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0C11" w14:textId="77777777" w:rsidR="00A52720" w:rsidRDefault="003E0941" w:rsidP="003E0941">
      <w:pPr>
        <w:jc w:val="center"/>
        <w:rPr>
          <w:b/>
          <w:sz w:val="28"/>
          <w:szCs w:val="28"/>
        </w:rPr>
      </w:pPr>
      <w:r>
        <w:rPr>
          <w:b/>
          <w:sz w:val="28"/>
          <w:szCs w:val="28"/>
        </w:rPr>
        <w:t>PROGRAM FUNKCJONALNO-UŻYTKOWY</w:t>
      </w:r>
    </w:p>
    <w:p w14:paraId="5F04C5FC" w14:textId="77777777" w:rsidR="00A52720" w:rsidRDefault="00A52720" w:rsidP="00A52720">
      <w:pPr>
        <w:spacing w:line="360" w:lineRule="auto"/>
        <w:jc w:val="center"/>
        <w:rPr>
          <w:b/>
          <w:bCs/>
          <w:sz w:val="22"/>
          <w:szCs w:val="22"/>
        </w:rPr>
      </w:pPr>
    </w:p>
    <w:tbl>
      <w:tblPr>
        <w:tblpPr w:leftFromText="141" w:rightFromText="141" w:vertAnchor="text" w:horzAnchor="margin" w:tblpX="140" w:tblpY="101"/>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9"/>
        <w:gridCol w:w="7493"/>
      </w:tblGrid>
      <w:tr w:rsidR="00A52720" w14:paraId="30F0C06D" w14:textId="77777777" w:rsidTr="00DD5D2E">
        <w:trPr>
          <w:trHeight w:val="625"/>
        </w:trPr>
        <w:tc>
          <w:tcPr>
            <w:tcW w:w="1879" w:type="dxa"/>
            <w:shd w:val="clear" w:color="auto" w:fill="C0C0C0"/>
            <w:vAlign w:val="center"/>
          </w:tcPr>
          <w:p w14:paraId="552C3E45" w14:textId="77777777" w:rsidR="00A52720" w:rsidRDefault="00A52720" w:rsidP="00DD5D2E">
            <w:pPr>
              <w:rPr>
                <w:b/>
                <w:bCs/>
                <w:sz w:val="20"/>
              </w:rPr>
            </w:pPr>
            <w:r>
              <w:rPr>
                <w:b/>
                <w:bCs/>
                <w:sz w:val="20"/>
              </w:rPr>
              <w:t>Tytuł projektu</w:t>
            </w:r>
          </w:p>
        </w:tc>
        <w:tc>
          <w:tcPr>
            <w:tcW w:w="7493" w:type="dxa"/>
            <w:vAlign w:val="center"/>
          </w:tcPr>
          <w:p w14:paraId="1D5DC239" w14:textId="77777777" w:rsidR="00A52720" w:rsidRPr="0058631D" w:rsidRDefault="00A52720" w:rsidP="00533BB1">
            <w:pPr>
              <w:rPr>
                <w:b/>
                <w:bCs/>
                <w:i/>
                <w:iCs/>
              </w:rPr>
            </w:pPr>
            <w:r w:rsidRPr="0058631D">
              <w:rPr>
                <w:b/>
                <w:bCs/>
                <w:i/>
                <w:iCs/>
              </w:rPr>
              <w:t xml:space="preserve">Budowa miasteczka ruchu </w:t>
            </w:r>
            <w:r w:rsidR="00533BB1">
              <w:rPr>
                <w:b/>
                <w:bCs/>
                <w:i/>
                <w:iCs/>
              </w:rPr>
              <w:t>rowerowego</w:t>
            </w:r>
            <w:r w:rsidR="0058631D" w:rsidRPr="0058631D">
              <w:rPr>
                <w:b/>
                <w:bCs/>
                <w:i/>
                <w:iCs/>
              </w:rPr>
              <w:t xml:space="preserve"> przy Zespole Szkół Gminnych nr 3 im. Fryderyka Chopina w Milanówku</w:t>
            </w:r>
          </w:p>
        </w:tc>
      </w:tr>
    </w:tbl>
    <w:p w14:paraId="1F12E686" w14:textId="77777777" w:rsidR="00A52720" w:rsidRPr="00E24590" w:rsidRDefault="00A52720" w:rsidP="00A52720">
      <w:pPr>
        <w:rPr>
          <w:rFonts w:ascii="Verdana" w:hAnsi="Verdana"/>
          <w:vanish/>
          <w:color w:val="444444"/>
          <w:sz w:val="18"/>
          <w:szCs w:val="18"/>
        </w:rPr>
      </w:pPr>
      <w:bookmarkStart w:id="0" w:name="p1" w:colFirst="0" w:colLast="0"/>
    </w:p>
    <w:tbl>
      <w:tblPr>
        <w:tblW w:w="9457"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369"/>
        <w:gridCol w:w="7088"/>
      </w:tblGrid>
      <w:tr w:rsidR="00A52720" w:rsidRPr="00E37BCD" w14:paraId="484D02D2" w14:textId="77777777" w:rsidTr="00DD5D2E">
        <w:trPr>
          <w:trHeight w:val="282"/>
        </w:trPr>
        <w:tc>
          <w:tcPr>
            <w:tcW w:w="9457" w:type="dxa"/>
            <w:gridSpan w:val="2"/>
            <w:tcBorders>
              <w:top w:val="single" w:sz="12" w:space="0" w:color="auto"/>
              <w:bottom w:val="single" w:sz="4" w:space="0" w:color="auto"/>
            </w:tcBorders>
            <w:shd w:val="clear" w:color="auto" w:fill="C0C0C0"/>
          </w:tcPr>
          <w:p w14:paraId="33225CC0" w14:textId="77777777" w:rsidR="00A52720" w:rsidRPr="00E37BCD" w:rsidRDefault="00A52720" w:rsidP="00DD5D2E">
            <w:pPr>
              <w:autoSpaceDE w:val="0"/>
              <w:autoSpaceDN w:val="0"/>
              <w:adjustRightInd w:val="0"/>
              <w:outlineLvl w:val="0"/>
              <w:rPr>
                <w:i/>
              </w:rPr>
            </w:pPr>
            <w:r w:rsidRPr="00E37BCD">
              <w:rPr>
                <w:b/>
                <w:bCs/>
              </w:rPr>
              <w:t>INWESTOR</w:t>
            </w:r>
          </w:p>
        </w:tc>
      </w:tr>
      <w:bookmarkEnd w:id="0"/>
      <w:tr w:rsidR="00A52720" w:rsidRPr="00E37BCD" w14:paraId="4CDEAF7C" w14:textId="77777777" w:rsidTr="00DD5D2E">
        <w:trPr>
          <w:trHeight w:val="2724"/>
        </w:trPr>
        <w:tc>
          <w:tcPr>
            <w:tcW w:w="9457" w:type="dxa"/>
            <w:gridSpan w:val="2"/>
            <w:tcBorders>
              <w:top w:val="single" w:sz="4" w:space="0" w:color="auto"/>
            </w:tcBorders>
          </w:tcPr>
          <w:p w14:paraId="4D7220A8" w14:textId="77777777" w:rsidR="00A52720" w:rsidRPr="00E37BCD" w:rsidRDefault="00A52720" w:rsidP="00DD5D2E">
            <w:pPr>
              <w:autoSpaceDE w:val="0"/>
              <w:autoSpaceDN w:val="0"/>
              <w:adjustRightInd w:val="0"/>
              <w:jc w:val="center"/>
              <w:rPr>
                <w:i/>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4"/>
            </w:tblGrid>
            <w:tr w:rsidR="00A52720" w:rsidRPr="005E5745" w14:paraId="05C217CE" w14:textId="77777777" w:rsidTr="00DD5D2E">
              <w:tc>
                <w:tcPr>
                  <w:tcW w:w="4664" w:type="dxa"/>
                  <w:tcBorders>
                    <w:top w:val="nil"/>
                    <w:left w:val="nil"/>
                    <w:bottom w:val="nil"/>
                    <w:right w:val="nil"/>
                  </w:tcBorders>
                  <w:shd w:val="clear" w:color="auto" w:fill="auto"/>
                </w:tcPr>
                <w:p w14:paraId="2E5BBC3A" w14:textId="77777777" w:rsidR="00A52720" w:rsidRPr="005E5745" w:rsidRDefault="00A52720" w:rsidP="00BE6F5B">
                  <w:pPr>
                    <w:autoSpaceDE w:val="0"/>
                    <w:autoSpaceDN w:val="0"/>
                    <w:adjustRightInd w:val="0"/>
                    <w:jc w:val="center"/>
                    <w:rPr>
                      <w:i/>
                      <w:color w:val="800000"/>
                    </w:rPr>
                  </w:pPr>
                  <w:r>
                    <w:rPr>
                      <w:i/>
                      <w:noProof/>
                      <w:color w:val="800000"/>
                    </w:rPr>
                    <w:drawing>
                      <wp:inline distT="0" distB="0" distL="0" distR="0" wp14:anchorId="667C15E5" wp14:editId="4160E86E">
                        <wp:extent cx="1089660" cy="1248433"/>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120366" cy="1283613"/>
                                </a:xfrm>
                                <a:prstGeom prst="rect">
                                  <a:avLst/>
                                </a:prstGeom>
                              </pic:spPr>
                            </pic:pic>
                          </a:graphicData>
                        </a:graphic>
                      </wp:inline>
                    </w:drawing>
                  </w:r>
                </w:p>
              </w:tc>
              <w:tc>
                <w:tcPr>
                  <w:tcW w:w="4664" w:type="dxa"/>
                  <w:tcBorders>
                    <w:top w:val="nil"/>
                    <w:left w:val="nil"/>
                    <w:bottom w:val="nil"/>
                    <w:right w:val="nil"/>
                  </w:tcBorders>
                  <w:shd w:val="clear" w:color="auto" w:fill="auto"/>
                </w:tcPr>
                <w:p w14:paraId="1050C5D4" w14:textId="1FFD7E73" w:rsidR="00A52720" w:rsidRPr="005E5745" w:rsidRDefault="00A52720" w:rsidP="00BE6F5B">
                  <w:pPr>
                    <w:autoSpaceDE w:val="0"/>
                    <w:autoSpaceDN w:val="0"/>
                    <w:adjustRightInd w:val="0"/>
                    <w:jc w:val="center"/>
                    <w:rPr>
                      <w:b/>
                      <w:color w:val="800000"/>
                    </w:rPr>
                  </w:pPr>
                </w:p>
              </w:tc>
            </w:tr>
          </w:tbl>
          <w:p w14:paraId="0217FFC0" w14:textId="77777777" w:rsidR="00A52720" w:rsidRPr="00E37BCD" w:rsidRDefault="00A52720" w:rsidP="00BE6F5B">
            <w:pPr>
              <w:autoSpaceDE w:val="0"/>
              <w:autoSpaceDN w:val="0"/>
              <w:adjustRightInd w:val="0"/>
              <w:jc w:val="center"/>
              <w:rPr>
                <w:i/>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4"/>
            </w:tblGrid>
            <w:tr w:rsidR="00A52720" w:rsidRPr="005E5745" w14:paraId="1650870D" w14:textId="77777777" w:rsidTr="00A52720">
              <w:trPr>
                <w:trHeight w:val="541"/>
              </w:trPr>
              <w:tc>
                <w:tcPr>
                  <w:tcW w:w="4664" w:type="dxa"/>
                  <w:tcBorders>
                    <w:top w:val="nil"/>
                    <w:left w:val="nil"/>
                    <w:bottom w:val="nil"/>
                    <w:right w:val="nil"/>
                  </w:tcBorders>
                  <w:shd w:val="clear" w:color="auto" w:fill="auto"/>
                </w:tcPr>
                <w:p w14:paraId="6DBB07EB" w14:textId="46435415" w:rsidR="00A52720" w:rsidRPr="005E5745" w:rsidRDefault="00BE6F5B" w:rsidP="00BE6F5B">
                  <w:pPr>
                    <w:autoSpaceDE w:val="0"/>
                    <w:autoSpaceDN w:val="0"/>
                    <w:adjustRightInd w:val="0"/>
                    <w:jc w:val="center"/>
                    <w:rPr>
                      <w:b/>
                    </w:rPr>
                  </w:pPr>
                  <w:r>
                    <w:rPr>
                      <w:b/>
                    </w:rPr>
                    <w:t>Gmina</w:t>
                  </w:r>
                  <w:r w:rsidR="00A52720" w:rsidRPr="005E5745">
                    <w:rPr>
                      <w:b/>
                    </w:rPr>
                    <w:t xml:space="preserve"> </w:t>
                  </w:r>
                  <w:r w:rsidR="00A52720">
                    <w:rPr>
                      <w:b/>
                    </w:rPr>
                    <w:t>Milanówek</w:t>
                  </w:r>
                </w:p>
              </w:tc>
              <w:tc>
                <w:tcPr>
                  <w:tcW w:w="4664" w:type="dxa"/>
                  <w:tcBorders>
                    <w:top w:val="nil"/>
                    <w:left w:val="nil"/>
                    <w:bottom w:val="nil"/>
                    <w:right w:val="nil"/>
                  </w:tcBorders>
                  <w:shd w:val="clear" w:color="auto" w:fill="auto"/>
                </w:tcPr>
                <w:p w14:paraId="3B2BB1CB" w14:textId="77777777" w:rsidR="00A52720" w:rsidRPr="005E5745" w:rsidRDefault="00A52720" w:rsidP="00BE6F5B">
                  <w:pPr>
                    <w:autoSpaceDE w:val="0"/>
                    <w:autoSpaceDN w:val="0"/>
                    <w:adjustRightInd w:val="0"/>
                    <w:jc w:val="center"/>
                    <w:rPr>
                      <w:b/>
                    </w:rPr>
                  </w:pPr>
                </w:p>
              </w:tc>
            </w:tr>
          </w:tbl>
          <w:p w14:paraId="2A59AA15" w14:textId="77777777" w:rsidR="00A52720" w:rsidRPr="00E37BCD" w:rsidRDefault="00A52720" w:rsidP="00DD5D2E">
            <w:pPr>
              <w:autoSpaceDE w:val="0"/>
              <w:autoSpaceDN w:val="0"/>
              <w:adjustRightInd w:val="0"/>
              <w:jc w:val="center"/>
              <w:rPr>
                <w:b/>
              </w:rPr>
            </w:pPr>
          </w:p>
        </w:tc>
      </w:tr>
      <w:tr w:rsidR="00A52720" w:rsidRPr="00E37BCD" w14:paraId="7414C655" w14:textId="77777777" w:rsidTr="00DD5D2E">
        <w:trPr>
          <w:trHeight w:val="157"/>
        </w:trPr>
        <w:tc>
          <w:tcPr>
            <w:tcW w:w="9457" w:type="dxa"/>
            <w:gridSpan w:val="2"/>
            <w:tcBorders>
              <w:top w:val="single" w:sz="12" w:space="0" w:color="auto"/>
              <w:bottom w:val="single" w:sz="4" w:space="0" w:color="auto"/>
            </w:tcBorders>
            <w:shd w:val="clear" w:color="auto" w:fill="C0C0C0"/>
          </w:tcPr>
          <w:p w14:paraId="15FF094F" w14:textId="77777777" w:rsidR="00A52720" w:rsidRPr="00E37BCD" w:rsidRDefault="00A52720" w:rsidP="00DD5D2E">
            <w:pPr>
              <w:autoSpaceDE w:val="0"/>
              <w:autoSpaceDN w:val="0"/>
              <w:adjustRightInd w:val="0"/>
              <w:outlineLvl w:val="1"/>
              <w:rPr>
                <w:i/>
              </w:rPr>
            </w:pPr>
            <w:bookmarkStart w:id="1" w:name="_Toc205101822"/>
            <w:bookmarkStart w:id="2" w:name="p1_1" w:colFirst="0" w:colLast="0"/>
            <w:r w:rsidRPr="00E37BCD">
              <w:rPr>
                <w:b/>
                <w:bCs/>
                <w:szCs w:val="28"/>
              </w:rPr>
              <w:t>Dane formalne</w:t>
            </w:r>
            <w:bookmarkEnd w:id="1"/>
          </w:p>
        </w:tc>
      </w:tr>
      <w:bookmarkEnd w:id="2"/>
      <w:tr w:rsidR="00A52720" w:rsidRPr="00E37BCD" w14:paraId="355A778E" w14:textId="77777777" w:rsidTr="00DD5D2E">
        <w:trPr>
          <w:trHeight w:val="46"/>
        </w:trPr>
        <w:tc>
          <w:tcPr>
            <w:tcW w:w="2369" w:type="dxa"/>
            <w:tcBorders>
              <w:top w:val="single" w:sz="4" w:space="0" w:color="auto"/>
            </w:tcBorders>
            <w:shd w:val="clear" w:color="auto" w:fill="F3F3F3"/>
          </w:tcPr>
          <w:p w14:paraId="5C099247" w14:textId="77777777" w:rsidR="00A52720" w:rsidRPr="00E37BCD" w:rsidRDefault="00A52720" w:rsidP="00DD5D2E">
            <w:pPr>
              <w:autoSpaceDE w:val="0"/>
              <w:autoSpaceDN w:val="0"/>
              <w:adjustRightInd w:val="0"/>
              <w:rPr>
                <w:bCs/>
                <w:i/>
              </w:rPr>
            </w:pPr>
            <w:r w:rsidRPr="00E37BCD">
              <w:rPr>
                <w:bCs/>
                <w:i/>
              </w:rPr>
              <w:t>Nazwa zamówienia nadana przez Zamawiającego</w:t>
            </w:r>
          </w:p>
        </w:tc>
        <w:tc>
          <w:tcPr>
            <w:tcW w:w="7088" w:type="dxa"/>
            <w:tcBorders>
              <w:top w:val="single" w:sz="4" w:space="0" w:color="auto"/>
            </w:tcBorders>
          </w:tcPr>
          <w:p w14:paraId="763DA11B" w14:textId="77777777" w:rsidR="00A52720" w:rsidRPr="00E37BCD" w:rsidRDefault="00565327" w:rsidP="00533BB1">
            <w:pPr>
              <w:autoSpaceDE w:val="0"/>
              <w:autoSpaceDN w:val="0"/>
              <w:adjustRightInd w:val="0"/>
              <w:rPr>
                <w:b/>
                <w:bCs/>
              </w:rPr>
            </w:pPr>
            <w:r>
              <w:rPr>
                <w:b/>
                <w:bCs/>
              </w:rPr>
              <w:t xml:space="preserve">Zaprojektowanie i budowa miasteczka ruchu </w:t>
            </w:r>
            <w:r w:rsidR="00533BB1">
              <w:rPr>
                <w:b/>
                <w:bCs/>
              </w:rPr>
              <w:t>rowerowego</w:t>
            </w:r>
            <w:r>
              <w:rPr>
                <w:b/>
                <w:bCs/>
              </w:rPr>
              <w:t xml:space="preserve"> </w:t>
            </w:r>
            <w:r w:rsidR="00695432">
              <w:rPr>
                <w:b/>
                <w:bCs/>
              </w:rPr>
              <w:t xml:space="preserve">wraz z siłownią plenerową </w:t>
            </w:r>
            <w:r>
              <w:rPr>
                <w:b/>
                <w:bCs/>
              </w:rPr>
              <w:t>przy Zespole Szkół Gminnych nr 3 im. Fryderyka Chopina w Milanówku</w:t>
            </w:r>
          </w:p>
        </w:tc>
      </w:tr>
      <w:tr w:rsidR="00A52720" w:rsidRPr="00E37BCD" w14:paraId="098D1533" w14:textId="77777777" w:rsidTr="00DD5D2E">
        <w:trPr>
          <w:trHeight w:val="42"/>
        </w:trPr>
        <w:tc>
          <w:tcPr>
            <w:tcW w:w="2369" w:type="dxa"/>
            <w:shd w:val="clear" w:color="auto" w:fill="F3F3F3"/>
          </w:tcPr>
          <w:p w14:paraId="6AA9480B" w14:textId="77777777" w:rsidR="00A52720" w:rsidRPr="00E37BCD" w:rsidRDefault="00A52720" w:rsidP="00DD5D2E">
            <w:pPr>
              <w:autoSpaceDE w:val="0"/>
              <w:autoSpaceDN w:val="0"/>
              <w:adjustRightInd w:val="0"/>
              <w:rPr>
                <w:bCs/>
                <w:i/>
              </w:rPr>
            </w:pPr>
            <w:r w:rsidRPr="00E37BCD">
              <w:rPr>
                <w:bCs/>
                <w:i/>
              </w:rPr>
              <w:t>Adres obiektu</w:t>
            </w:r>
          </w:p>
        </w:tc>
        <w:tc>
          <w:tcPr>
            <w:tcW w:w="7088" w:type="dxa"/>
          </w:tcPr>
          <w:p w14:paraId="7B3DB671" w14:textId="77777777" w:rsidR="00A52720" w:rsidRPr="00E37BCD" w:rsidRDefault="00565327" w:rsidP="00DD5D2E">
            <w:pPr>
              <w:autoSpaceDE w:val="0"/>
              <w:autoSpaceDN w:val="0"/>
              <w:adjustRightInd w:val="0"/>
              <w:rPr>
                <w:bCs/>
              </w:rPr>
            </w:pPr>
            <w:r>
              <w:rPr>
                <w:bCs/>
              </w:rPr>
              <w:t>Milanówek ul. Żabie Oczko</w:t>
            </w:r>
            <w:r w:rsidR="00D74423">
              <w:rPr>
                <w:bCs/>
              </w:rPr>
              <w:t xml:space="preserve"> 1</w:t>
            </w:r>
            <w:r>
              <w:rPr>
                <w:bCs/>
              </w:rPr>
              <w:t xml:space="preserve"> dz. nr 30 obręb</w:t>
            </w:r>
            <w:r w:rsidR="00526FB1">
              <w:t xml:space="preserve"> </w:t>
            </w:r>
            <w:r w:rsidR="00526FB1" w:rsidRPr="00526FB1">
              <w:rPr>
                <w:bCs/>
              </w:rPr>
              <w:t>0021 05-21</w:t>
            </w:r>
            <w:r>
              <w:rPr>
                <w:bCs/>
              </w:rPr>
              <w:t xml:space="preserve"> </w:t>
            </w:r>
          </w:p>
        </w:tc>
      </w:tr>
      <w:tr w:rsidR="00A52720" w:rsidRPr="00E37BCD" w14:paraId="7CBBE540" w14:textId="77777777" w:rsidTr="00DD5D2E">
        <w:trPr>
          <w:trHeight w:val="42"/>
        </w:trPr>
        <w:tc>
          <w:tcPr>
            <w:tcW w:w="2369" w:type="dxa"/>
            <w:shd w:val="clear" w:color="auto" w:fill="F3F3F3"/>
          </w:tcPr>
          <w:p w14:paraId="0472FAA8" w14:textId="77777777" w:rsidR="00A52720" w:rsidRPr="00E37BCD" w:rsidRDefault="00A52720" w:rsidP="00DD5D2E">
            <w:pPr>
              <w:autoSpaceDE w:val="0"/>
              <w:autoSpaceDN w:val="0"/>
              <w:adjustRightInd w:val="0"/>
              <w:rPr>
                <w:bCs/>
                <w:i/>
              </w:rPr>
            </w:pPr>
            <w:r w:rsidRPr="00E37BCD">
              <w:rPr>
                <w:bCs/>
                <w:i/>
              </w:rPr>
              <w:t>Nazwa Zamawiającego</w:t>
            </w:r>
          </w:p>
        </w:tc>
        <w:tc>
          <w:tcPr>
            <w:tcW w:w="7088" w:type="dxa"/>
          </w:tcPr>
          <w:p w14:paraId="4A06AA31" w14:textId="300AA76B" w:rsidR="00A52720" w:rsidRPr="00E37BCD" w:rsidRDefault="00BE6F5B" w:rsidP="00DD5D2E">
            <w:pPr>
              <w:autoSpaceDE w:val="0"/>
              <w:autoSpaceDN w:val="0"/>
              <w:adjustRightInd w:val="0"/>
              <w:rPr>
                <w:b/>
                <w:bCs/>
              </w:rPr>
            </w:pPr>
            <w:r>
              <w:rPr>
                <w:b/>
                <w:bCs/>
              </w:rPr>
              <w:t>Gmina</w:t>
            </w:r>
            <w:r w:rsidR="00D7556C">
              <w:rPr>
                <w:b/>
                <w:bCs/>
              </w:rPr>
              <w:t xml:space="preserve"> Milanówek</w:t>
            </w:r>
          </w:p>
        </w:tc>
      </w:tr>
      <w:tr w:rsidR="00A52720" w:rsidRPr="0014261A" w14:paraId="2326B69E" w14:textId="77777777" w:rsidTr="00DD5D2E">
        <w:trPr>
          <w:trHeight w:val="42"/>
        </w:trPr>
        <w:tc>
          <w:tcPr>
            <w:tcW w:w="2369" w:type="dxa"/>
            <w:shd w:val="clear" w:color="auto" w:fill="F3F3F3"/>
          </w:tcPr>
          <w:p w14:paraId="4F56C514" w14:textId="77777777" w:rsidR="00A52720" w:rsidRPr="00E37BCD" w:rsidRDefault="00A52720" w:rsidP="00DD5D2E">
            <w:pPr>
              <w:autoSpaceDE w:val="0"/>
              <w:autoSpaceDN w:val="0"/>
              <w:adjustRightInd w:val="0"/>
              <w:rPr>
                <w:bCs/>
                <w:i/>
              </w:rPr>
            </w:pPr>
            <w:r w:rsidRPr="00E37BCD">
              <w:rPr>
                <w:bCs/>
                <w:i/>
              </w:rPr>
              <w:t>Adres</w:t>
            </w:r>
          </w:p>
        </w:tc>
        <w:tc>
          <w:tcPr>
            <w:tcW w:w="7088" w:type="dxa"/>
          </w:tcPr>
          <w:p w14:paraId="4ED381C8" w14:textId="23C58F5C" w:rsidR="00A52720" w:rsidRPr="0058631D" w:rsidRDefault="00D74423" w:rsidP="00D7556C">
            <w:pPr>
              <w:autoSpaceDE w:val="0"/>
              <w:autoSpaceDN w:val="0"/>
              <w:adjustRightInd w:val="0"/>
              <w:rPr>
                <w:bCs/>
                <w:lang w:val="de-DE"/>
              </w:rPr>
            </w:pPr>
            <w:r w:rsidRPr="0058631D">
              <w:rPr>
                <w:bCs/>
                <w:lang w:val="de-DE"/>
              </w:rPr>
              <w:t>05-822 Milanówek</w:t>
            </w:r>
            <w:r w:rsidR="00BE6F5B">
              <w:rPr>
                <w:bCs/>
                <w:lang w:val="de-DE"/>
              </w:rPr>
              <w:t>,</w:t>
            </w:r>
            <w:r w:rsidRPr="0058631D">
              <w:rPr>
                <w:bCs/>
                <w:lang w:val="de-DE"/>
              </w:rPr>
              <w:t xml:space="preserve"> ul. </w:t>
            </w:r>
            <w:r w:rsidR="00D7556C">
              <w:rPr>
                <w:bCs/>
                <w:lang w:val="de-DE"/>
              </w:rPr>
              <w:t>Kościuszki 45</w:t>
            </w:r>
          </w:p>
        </w:tc>
      </w:tr>
      <w:tr w:rsidR="00A52720" w:rsidRPr="00E37BCD" w14:paraId="1208A459" w14:textId="77777777" w:rsidTr="00DD5D2E">
        <w:trPr>
          <w:trHeight w:val="42"/>
        </w:trPr>
        <w:tc>
          <w:tcPr>
            <w:tcW w:w="2369" w:type="dxa"/>
            <w:shd w:val="clear" w:color="auto" w:fill="F3F3F3"/>
          </w:tcPr>
          <w:p w14:paraId="1F388086" w14:textId="77777777" w:rsidR="00A52720" w:rsidRPr="00E37BCD" w:rsidRDefault="00A52720" w:rsidP="00DD5D2E">
            <w:pPr>
              <w:autoSpaceDE w:val="0"/>
              <w:autoSpaceDN w:val="0"/>
              <w:adjustRightInd w:val="0"/>
              <w:rPr>
                <w:bCs/>
                <w:i/>
              </w:rPr>
            </w:pPr>
            <w:r w:rsidRPr="00E37BCD">
              <w:rPr>
                <w:bCs/>
                <w:i/>
              </w:rPr>
              <w:t>NIP</w:t>
            </w:r>
          </w:p>
        </w:tc>
        <w:tc>
          <w:tcPr>
            <w:tcW w:w="7088" w:type="dxa"/>
          </w:tcPr>
          <w:p w14:paraId="55A76633" w14:textId="77777777" w:rsidR="00A52720" w:rsidRPr="00C642FD" w:rsidRDefault="00D74423" w:rsidP="00D7556C">
            <w:pPr>
              <w:autoSpaceDE w:val="0"/>
              <w:autoSpaceDN w:val="0"/>
              <w:adjustRightInd w:val="0"/>
              <w:rPr>
                <w:bCs/>
              </w:rPr>
            </w:pPr>
            <w:r>
              <w:rPr>
                <w:bCs/>
              </w:rPr>
              <w:t>529-</w:t>
            </w:r>
            <w:r w:rsidR="00D7556C">
              <w:rPr>
                <w:bCs/>
              </w:rPr>
              <w:t>172-92-45</w:t>
            </w:r>
          </w:p>
        </w:tc>
      </w:tr>
      <w:tr w:rsidR="00A52720" w:rsidRPr="00E37BCD" w14:paraId="16DFAA66" w14:textId="77777777" w:rsidTr="00DD5D2E">
        <w:trPr>
          <w:trHeight w:val="42"/>
        </w:trPr>
        <w:tc>
          <w:tcPr>
            <w:tcW w:w="2369" w:type="dxa"/>
            <w:shd w:val="clear" w:color="auto" w:fill="F3F3F3"/>
          </w:tcPr>
          <w:p w14:paraId="70959A6F" w14:textId="77777777" w:rsidR="00A52720" w:rsidRPr="00E37BCD" w:rsidRDefault="00A52720" w:rsidP="00DD5D2E">
            <w:pPr>
              <w:autoSpaceDE w:val="0"/>
              <w:autoSpaceDN w:val="0"/>
              <w:adjustRightInd w:val="0"/>
              <w:rPr>
                <w:bCs/>
                <w:i/>
              </w:rPr>
            </w:pPr>
            <w:r w:rsidRPr="00E37BCD">
              <w:rPr>
                <w:bCs/>
                <w:i/>
              </w:rPr>
              <w:t>REGON</w:t>
            </w:r>
          </w:p>
        </w:tc>
        <w:tc>
          <w:tcPr>
            <w:tcW w:w="7088" w:type="dxa"/>
          </w:tcPr>
          <w:p w14:paraId="365285B1" w14:textId="77777777" w:rsidR="00A52720" w:rsidRPr="00C642FD" w:rsidRDefault="00D74423" w:rsidP="00D7556C">
            <w:pPr>
              <w:autoSpaceDE w:val="0"/>
              <w:autoSpaceDN w:val="0"/>
              <w:adjustRightInd w:val="0"/>
              <w:rPr>
                <w:bCs/>
              </w:rPr>
            </w:pPr>
            <w:r>
              <w:rPr>
                <w:bCs/>
              </w:rPr>
              <w:t>01</w:t>
            </w:r>
            <w:r w:rsidR="00D7556C">
              <w:rPr>
                <w:bCs/>
              </w:rPr>
              <w:t>3269150</w:t>
            </w:r>
          </w:p>
        </w:tc>
      </w:tr>
      <w:tr w:rsidR="00A52720" w:rsidRPr="00E37BCD" w14:paraId="670DDDC0" w14:textId="77777777" w:rsidTr="0058631D">
        <w:trPr>
          <w:trHeight w:val="1311"/>
        </w:trPr>
        <w:tc>
          <w:tcPr>
            <w:tcW w:w="2369" w:type="dxa"/>
            <w:tcBorders>
              <w:top w:val="single" w:sz="4" w:space="0" w:color="auto"/>
              <w:bottom w:val="single" w:sz="12" w:space="0" w:color="auto"/>
            </w:tcBorders>
            <w:shd w:val="clear" w:color="auto" w:fill="F3F3F3"/>
          </w:tcPr>
          <w:p w14:paraId="1D98CF64" w14:textId="77777777" w:rsidR="00A52720" w:rsidRPr="00E37BCD" w:rsidRDefault="00A52720" w:rsidP="00DD5D2E">
            <w:pPr>
              <w:autoSpaceDE w:val="0"/>
              <w:autoSpaceDN w:val="0"/>
              <w:adjustRightInd w:val="0"/>
              <w:rPr>
                <w:bCs/>
                <w:i/>
              </w:rPr>
            </w:pPr>
            <w:r w:rsidRPr="00E37BCD">
              <w:rPr>
                <w:bCs/>
                <w:i/>
              </w:rPr>
              <w:t>Osoby opracowujące Program Funkcjonalno- Użytkowy</w:t>
            </w:r>
          </w:p>
        </w:tc>
        <w:tc>
          <w:tcPr>
            <w:tcW w:w="7088" w:type="dxa"/>
          </w:tcPr>
          <w:p w14:paraId="0A58FBFC" w14:textId="77777777" w:rsidR="00A52720" w:rsidRPr="0058631D" w:rsidRDefault="0058631D" w:rsidP="00DD5D2E">
            <w:pPr>
              <w:autoSpaceDE w:val="0"/>
              <w:autoSpaceDN w:val="0"/>
              <w:adjustRightInd w:val="0"/>
              <w:rPr>
                <w:b/>
                <w:bCs/>
              </w:rPr>
            </w:pPr>
            <w:r w:rsidRPr="0058631D">
              <w:rPr>
                <w:b/>
                <w:bCs/>
              </w:rPr>
              <w:t>Grzegorz Żmudzki</w:t>
            </w:r>
          </w:p>
          <w:p w14:paraId="12C79F0F" w14:textId="77777777" w:rsidR="0058631D" w:rsidRPr="00533BB1" w:rsidRDefault="00A52720" w:rsidP="0058631D">
            <w:pPr>
              <w:autoSpaceDE w:val="0"/>
              <w:autoSpaceDN w:val="0"/>
              <w:adjustRightInd w:val="0"/>
              <w:rPr>
                <w:bCs/>
              </w:rPr>
            </w:pPr>
            <w:r w:rsidRPr="00533BB1">
              <w:rPr>
                <w:bCs/>
              </w:rPr>
              <w:t xml:space="preserve">tel. </w:t>
            </w:r>
            <w:r w:rsidR="0058631D" w:rsidRPr="00533BB1">
              <w:rPr>
                <w:bCs/>
              </w:rPr>
              <w:t>509 470 488</w:t>
            </w:r>
          </w:p>
          <w:p w14:paraId="0F2DB1E2" w14:textId="77777777" w:rsidR="00A52720" w:rsidRPr="00333981" w:rsidRDefault="00A52720" w:rsidP="0058631D">
            <w:pPr>
              <w:autoSpaceDE w:val="0"/>
              <w:autoSpaceDN w:val="0"/>
              <w:adjustRightInd w:val="0"/>
              <w:rPr>
                <w:bCs/>
              </w:rPr>
            </w:pPr>
            <w:r w:rsidRPr="00333981">
              <w:rPr>
                <w:bCs/>
              </w:rPr>
              <w:t xml:space="preserve">e-mail: </w:t>
            </w:r>
            <w:r w:rsidR="0058631D" w:rsidRPr="00333981">
              <w:rPr>
                <w:bCs/>
              </w:rPr>
              <w:t>greg.zmudzki@gmail.com</w:t>
            </w:r>
            <w:r w:rsidRPr="00333981">
              <w:rPr>
                <w:bCs/>
                <w:u w:val="single"/>
              </w:rPr>
              <w:t xml:space="preserve"> </w:t>
            </w:r>
          </w:p>
        </w:tc>
      </w:tr>
    </w:tbl>
    <w:p w14:paraId="1A0106DD" w14:textId="77777777" w:rsidR="00A52720" w:rsidRPr="00533BB1" w:rsidRDefault="00A52720" w:rsidP="00A52720"/>
    <w:p w14:paraId="34710648" w14:textId="77777777" w:rsidR="00A52720" w:rsidRPr="00533BB1" w:rsidRDefault="00A52720" w:rsidP="00A52720">
      <w:r w:rsidRPr="00533BB1">
        <w:br w:type="page"/>
      </w:r>
    </w:p>
    <w:p w14:paraId="6F0AC242" w14:textId="77777777" w:rsidR="00A52720" w:rsidRPr="00533BB1" w:rsidRDefault="00A52720" w:rsidP="00A52720"/>
    <w:tbl>
      <w:tblPr>
        <w:tblW w:w="9457"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369"/>
        <w:gridCol w:w="7088"/>
      </w:tblGrid>
      <w:tr w:rsidR="00A52720" w:rsidRPr="00E37BCD" w14:paraId="4A05C300" w14:textId="77777777" w:rsidTr="00DD5D2E">
        <w:trPr>
          <w:trHeight w:val="42"/>
        </w:trPr>
        <w:tc>
          <w:tcPr>
            <w:tcW w:w="2369" w:type="dxa"/>
            <w:tcBorders>
              <w:top w:val="single" w:sz="4" w:space="0" w:color="auto"/>
              <w:left w:val="single" w:sz="4" w:space="0" w:color="auto"/>
              <w:bottom w:val="single" w:sz="4" w:space="0" w:color="auto"/>
              <w:right w:val="single" w:sz="4" w:space="0" w:color="auto"/>
            </w:tcBorders>
            <w:shd w:val="clear" w:color="auto" w:fill="auto"/>
          </w:tcPr>
          <w:p w14:paraId="0ACB5078" w14:textId="77777777" w:rsidR="00A52720" w:rsidRPr="00E37BCD" w:rsidRDefault="00A52720" w:rsidP="00DD5D2E">
            <w:pPr>
              <w:rPr>
                <w:bCs/>
                <w:i/>
                <w:sz w:val="22"/>
                <w:szCs w:val="22"/>
              </w:rPr>
            </w:pPr>
            <w:r w:rsidRPr="00E37BCD">
              <w:rPr>
                <w:bCs/>
                <w:i/>
                <w:sz w:val="22"/>
                <w:szCs w:val="22"/>
              </w:rPr>
              <w:t xml:space="preserve">Kody zamówienia </w:t>
            </w:r>
            <w:r w:rsidRPr="00E37BCD">
              <w:rPr>
                <w:i/>
              </w:rPr>
              <w:t>CPV</w:t>
            </w:r>
            <w:r>
              <w:rPr>
                <w:i/>
              </w:rPr>
              <w:t>:</w:t>
            </w:r>
          </w:p>
        </w:tc>
        <w:tc>
          <w:tcPr>
            <w:tcW w:w="7088" w:type="dxa"/>
            <w:tcBorders>
              <w:top w:val="single" w:sz="4" w:space="0" w:color="auto"/>
              <w:left w:val="single" w:sz="4" w:space="0" w:color="auto"/>
              <w:bottom w:val="single" w:sz="4" w:space="0" w:color="auto"/>
              <w:right w:val="single" w:sz="4" w:space="0" w:color="auto"/>
            </w:tcBorders>
          </w:tcPr>
          <w:p w14:paraId="34DAD40D" w14:textId="77777777" w:rsidR="00A52720" w:rsidRPr="00E37BCD" w:rsidRDefault="00A52720" w:rsidP="00DD5D2E">
            <w:pPr>
              <w:autoSpaceDE w:val="0"/>
              <w:autoSpaceDN w:val="0"/>
              <w:adjustRightInd w:val="0"/>
              <w:rPr>
                <w:bCs/>
              </w:rPr>
            </w:pPr>
          </w:p>
        </w:tc>
      </w:tr>
      <w:tr w:rsidR="00A52720" w:rsidRPr="00E37BCD" w14:paraId="24F619B7"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421"/>
          <w:tblHeader/>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5A16AD64" w14:textId="77777777" w:rsidR="00A52720" w:rsidRPr="00E37BCD" w:rsidRDefault="00A52720" w:rsidP="00DD5D2E">
            <w:pPr>
              <w:shd w:val="clear" w:color="auto" w:fill="FFFFFF"/>
              <w:snapToGrid w:val="0"/>
              <w:jc w:val="center"/>
              <w:rPr>
                <w:i/>
              </w:rPr>
            </w:pPr>
            <w:r w:rsidRPr="00E37BCD">
              <w:rPr>
                <w:i/>
              </w:rPr>
              <w:t>Numer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06BFBA" w14:textId="77777777" w:rsidR="00A52720" w:rsidRPr="00E37BCD" w:rsidRDefault="00A52720" w:rsidP="00DD5D2E">
            <w:pPr>
              <w:shd w:val="clear" w:color="auto" w:fill="FFFFFF"/>
              <w:snapToGrid w:val="0"/>
              <w:jc w:val="center"/>
            </w:pPr>
            <w:r w:rsidRPr="00E37BCD">
              <w:t>Opis</w:t>
            </w:r>
          </w:p>
        </w:tc>
      </w:tr>
      <w:tr w:rsidR="00A52720" w:rsidRPr="00E37BCD" w14:paraId="34FD8A5A"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10453E7A" w14:textId="77777777" w:rsidR="00A52720" w:rsidRPr="00E37BCD" w:rsidRDefault="00CA3C9C" w:rsidP="00CA3C9C">
            <w:pPr>
              <w:shd w:val="clear" w:color="auto" w:fill="FFFFFF"/>
              <w:snapToGrid w:val="0"/>
              <w:jc w:val="center"/>
              <w:rPr>
                <w:sz w:val="22"/>
                <w:szCs w:val="22"/>
              </w:rPr>
            </w:pPr>
            <w:r w:rsidRPr="00CA3C9C">
              <w:rPr>
                <w:sz w:val="22"/>
                <w:szCs w:val="22"/>
              </w:rPr>
              <w:t>71320000-7</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4B7A7C40" w14:textId="77777777" w:rsidR="00A52720" w:rsidRPr="0058631D" w:rsidRDefault="00AC2F5B" w:rsidP="00DD5D2E">
            <w:pPr>
              <w:snapToGrid w:val="0"/>
              <w:rPr>
                <w:sz w:val="22"/>
                <w:szCs w:val="22"/>
              </w:rPr>
            </w:pPr>
            <w:hyperlink r:id="rId10" w:history="1">
              <w:r w:rsidR="00CA3C9C">
                <w:rPr>
                  <w:rStyle w:val="Hipercze"/>
                  <w:color w:val="auto"/>
                  <w:sz w:val="22"/>
                  <w:szCs w:val="22"/>
                </w:rPr>
                <w:t>Usługi</w:t>
              </w:r>
            </w:hyperlink>
            <w:r w:rsidR="00CA3C9C">
              <w:rPr>
                <w:sz w:val="22"/>
                <w:szCs w:val="22"/>
              </w:rPr>
              <w:t xml:space="preserve"> inżynieryjne w zakresie projektowania</w:t>
            </w:r>
          </w:p>
        </w:tc>
      </w:tr>
      <w:tr w:rsidR="00204EBF" w:rsidRPr="00E37BCD" w14:paraId="5E931916"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7DB17622" w14:textId="77777777" w:rsidR="00204EBF" w:rsidRPr="00CA3C9C" w:rsidRDefault="00204EBF" w:rsidP="00CA3C9C">
            <w:pPr>
              <w:shd w:val="clear" w:color="auto" w:fill="FFFFFF"/>
              <w:snapToGrid w:val="0"/>
              <w:jc w:val="center"/>
              <w:rPr>
                <w:sz w:val="22"/>
                <w:szCs w:val="22"/>
              </w:rPr>
            </w:pPr>
            <w:r w:rsidRPr="00204EBF">
              <w:rPr>
                <w:sz w:val="22"/>
                <w:szCs w:val="22"/>
              </w:rPr>
              <w:t>45000000-7</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1C0DF595" w14:textId="77777777" w:rsidR="00204EBF" w:rsidRPr="0058631D" w:rsidRDefault="00204EBF" w:rsidP="00DD5D2E">
            <w:pPr>
              <w:snapToGrid w:val="0"/>
              <w:rPr>
                <w:sz w:val="22"/>
                <w:szCs w:val="22"/>
              </w:rPr>
            </w:pPr>
            <w:r>
              <w:rPr>
                <w:sz w:val="22"/>
                <w:szCs w:val="22"/>
              </w:rPr>
              <w:t>Roboty budowlane</w:t>
            </w:r>
          </w:p>
        </w:tc>
      </w:tr>
      <w:tr w:rsidR="00A52720" w:rsidRPr="00E37BCD" w14:paraId="3F1B6B3D"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4C365787" w14:textId="77777777" w:rsidR="00A52720" w:rsidRPr="00E37BCD" w:rsidRDefault="00A52720" w:rsidP="00DD5D2E">
            <w:pPr>
              <w:shd w:val="clear" w:color="auto" w:fill="FFFFFF"/>
              <w:snapToGrid w:val="0"/>
              <w:jc w:val="center"/>
              <w:rPr>
                <w:sz w:val="22"/>
                <w:szCs w:val="22"/>
              </w:rPr>
            </w:pPr>
            <w:r w:rsidRPr="00E37BCD">
              <w:rPr>
                <w:sz w:val="22"/>
                <w:szCs w:val="22"/>
              </w:rPr>
              <w:t>45100000-8</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BC8BD84" w14:textId="77777777" w:rsidR="00A52720" w:rsidRPr="0058631D" w:rsidRDefault="00AC2F5B" w:rsidP="00DD5D2E">
            <w:pPr>
              <w:snapToGrid w:val="0"/>
              <w:rPr>
                <w:sz w:val="22"/>
                <w:szCs w:val="22"/>
              </w:rPr>
            </w:pPr>
            <w:hyperlink r:id="rId11" w:history="1">
              <w:r w:rsidR="00A52720" w:rsidRPr="0058631D">
                <w:rPr>
                  <w:rStyle w:val="Hipercze"/>
                  <w:color w:val="auto"/>
                  <w:sz w:val="22"/>
                  <w:szCs w:val="22"/>
                </w:rPr>
                <w:t>Przygotowanie terenu pod budowę</w:t>
              </w:r>
            </w:hyperlink>
          </w:p>
        </w:tc>
      </w:tr>
      <w:tr w:rsidR="00A52720" w:rsidRPr="00E37BCD" w14:paraId="2188F15D"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19EDC76C" w14:textId="77777777" w:rsidR="00A52720" w:rsidRPr="00E37BCD" w:rsidRDefault="00A52720" w:rsidP="00DD5D2E">
            <w:pPr>
              <w:shd w:val="clear" w:color="auto" w:fill="FFFFFF"/>
              <w:snapToGrid w:val="0"/>
              <w:jc w:val="center"/>
              <w:rPr>
                <w:sz w:val="22"/>
                <w:szCs w:val="22"/>
              </w:rPr>
            </w:pPr>
            <w:r w:rsidRPr="00E37BCD">
              <w:rPr>
                <w:sz w:val="22"/>
                <w:szCs w:val="22"/>
              </w:rPr>
              <w:t>45110000-1</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2083FEB" w14:textId="77777777" w:rsidR="00A52720" w:rsidRPr="0058631D" w:rsidRDefault="00AC2F5B" w:rsidP="00DD5D2E">
            <w:pPr>
              <w:snapToGrid w:val="0"/>
              <w:rPr>
                <w:sz w:val="22"/>
                <w:szCs w:val="22"/>
              </w:rPr>
            </w:pPr>
            <w:hyperlink r:id="rId12" w:history="1">
              <w:r w:rsidR="00A52720" w:rsidRPr="0058631D">
                <w:rPr>
                  <w:rStyle w:val="Hipercze"/>
                  <w:color w:val="auto"/>
                  <w:sz w:val="22"/>
                  <w:szCs w:val="22"/>
                </w:rPr>
                <w:t>Roboty w zakresie burzenia i rozbiórki obiektów budowlanych; roboty ziemne</w:t>
              </w:r>
            </w:hyperlink>
          </w:p>
        </w:tc>
      </w:tr>
      <w:tr w:rsidR="00A52720" w:rsidRPr="00E37BCD" w14:paraId="4FD248F3"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1DA05235" w14:textId="77777777" w:rsidR="00A52720" w:rsidRPr="00E37BCD" w:rsidRDefault="00A52720" w:rsidP="00DD5D2E">
            <w:pPr>
              <w:shd w:val="clear" w:color="auto" w:fill="FFFFFF"/>
              <w:snapToGrid w:val="0"/>
              <w:jc w:val="center"/>
              <w:rPr>
                <w:sz w:val="22"/>
                <w:szCs w:val="22"/>
              </w:rPr>
            </w:pPr>
            <w:r w:rsidRPr="00E37BCD">
              <w:rPr>
                <w:sz w:val="22"/>
                <w:szCs w:val="22"/>
              </w:rPr>
              <w:t>45111291-4</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2A7E716E" w14:textId="77777777" w:rsidR="00A52720" w:rsidRPr="0058631D" w:rsidRDefault="00AC2F5B" w:rsidP="00DD5D2E">
            <w:pPr>
              <w:snapToGrid w:val="0"/>
              <w:rPr>
                <w:sz w:val="22"/>
                <w:szCs w:val="22"/>
              </w:rPr>
            </w:pPr>
            <w:hyperlink r:id="rId13" w:history="1">
              <w:r w:rsidR="00A52720" w:rsidRPr="0058631D">
                <w:rPr>
                  <w:rStyle w:val="Hipercze"/>
                  <w:color w:val="auto"/>
                  <w:sz w:val="22"/>
                  <w:szCs w:val="22"/>
                </w:rPr>
                <w:t>Roboty w zakresie zagospodarowania terenu</w:t>
              </w:r>
            </w:hyperlink>
          </w:p>
        </w:tc>
      </w:tr>
      <w:tr w:rsidR="00A52720" w:rsidRPr="00E37BCD" w14:paraId="5B983BA6"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514570C3" w14:textId="77777777" w:rsidR="00A52720" w:rsidRPr="00E37BCD" w:rsidRDefault="00A52720" w:rsidP="00DD5D2E">
            <w:pPr>
              <w:shd w:val="clear" w:color="auto" w:fill="FFFFFF"/>
              <w:snapToGrid w:val="0"/>
              <w:jc w:val="center"/>
              <w:rPr>
                <w:sz w:val="22"/>
                <w:szCs w:val="22"/>
              </w:rPr>
            </w:pPr>
            <w:r w:rsidRPr="00E37BCD">
              <w:rPr>
                <w:sz w:val="22"/>
                <w:szCs w:val="22"/>
              </w:rPr>
              <w:t>45112710-5</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7003C48D" w14:textId="77777777" w:rsidR="00A52720" w:rsidRPr="0058631D" w:rsidRDefault="00AC2F5B" w:rsidP="00DD5D2E">
            <w:pPr>
              <w:snapToGrid w:val="0"/>
              <w:rPr>
                <w:sz w:val="22"/>
                <w:szCs w:val="22"/>
              </w:rPr>
            </w:pPr>
            <w:hyperlink r:id="rId14" w:history="1">
              <w:r w:rsidR="00A52720" w:rsidRPr="0058631D">
                <w:rPr>
                  <w:rStyle w:val="Hipercze"/>
                  <w:color w:val="auto"/>
                  <w:sz w:val="22"/>
                  <w:szCs w:val="22"/>
                </w:rPr>
                <w:t>Roboty w zakresie kształtowania terenów zielonych</w:t>
              </w:r>
            </w:hyperlink>
          </w:p>
        </w:tc>
      </w:tr>
      <w:tr w:rsidR="00A52720" w:rsidRPr="00E37BCD" w14:paraId="2775B305"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7A3534D4" w14:textId="77777777" w:rsidR="00A52720" w:rsidRPr="00E37BCD" w:rsidRDefault="00A52720" w:rsidP="00DD5D2E">
            <w:pPr>
              <w:shd w:val="clear" w:color="auto" w:fill="FFFFFF"/>
              <w:snapToGrid w:val="0"/>
              <w:jc w:val="center"/>
              <w:rPr>
                <w:sz w:val="22"/>
                <w:szCs w:val="22"/>
              </w:rPr>
            </w:pPr>
            <w:r w:rsidRPr="00E37BCD">
              <w:rPr>
                <w:sz w:val="22"/>
                <w:szCs w:val="22"/>
              </w:rPr>
              <w:t>45223000-6</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6638ADF0" w14:textId="77777777" w:rsidR="00A52720" w:rsidRPr="0058631D" w:rsidRDefault="00AC2F5B" w:rsidP="00DD5D2E">
            <w:pPr>
              <w:snapToGrid w:val="0"/>
              <w:rPr>
                <w:sz w:val="22"/>
                <w:szCs w:val="22"/>
              </w:rPr>
            </w:pPr>
            <w:hyperlink r:id="rId15" w:history="1">
              <w:r w:rsidR="00A52720" w:rsidRPr="0058631D">
                <w:rPr>
                  <w:rStyle w:val="Hipercze"/>
                  <w:color w:val="auto"/>
                  <w:sz w:val="22"/>
                  <w:szCs w:val="22"/>
                </w:rPr>
                <w:t>Roboty budowlane w zakresie konstrukcji</w:t>
              </w:r>
            </w:hyperlink>
          </w:p>
        </w:tc>
      </w:tr>
      <w:tr w:rsidR="00A52720" w:rsidRPr="00E37BCD" w14:paraId="0BD99E13"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696190B2" w14:textId="77777777" w:rsidR="00A52720" w:rsidRPr="00E37BCD" w:rsidRDefault="00A52720" w:rsidP="00DD5D2E">
            <w:pPr>
              <w:shd w:val="clear" w:color="auto" w:fill="FFFFFF"/>
              <w:snapToGrid w:val="0"/>
              <w:jc w:val="center"/>
              <w:rPr>
                <w:sz w:val="22"/>
                <w:szCs w:val="22"/>
              </w:rPr>
            </w:pPr>
            <w:r w:rsidRPr="00E37BCD">
              <w:rPr>
                <w:sz w:val="22"/>
                <w:szCs w:val="22"/>
              </w:rPr>
              <w:t>45231000-5</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EF8DA3F" w14:textId="77777777" w:rsidR="00A52720" w:rsidRPr="0058631D" w:rsidRDefault="00AC2F5B" w:rsidP="00DD5D2E">
            <w:pPr>
              <w:snapToGrid w:val="0"/>
              <w:rPr>
                <w:sz w:val="22"/>
                <w:szCs w:val="22"/>
              </w:rPr>
            </w:pPr>
            <w:hyperlink r:id="rId16" w:history="1">
              <w:r w:rsidR="00A52720" w:rsidRPr="0058631D">
                <w:rPr>
                  <w:rStyle w:val="Hipercze"/>
                  <w:color w:val="auto"/>
                  <w:sz w:val="22"/>
                  <w:szCs w:val="22"/>
                </w:rPr>
                <w:t>Roboty budowlane w zakresie budowy rurociągów, ciągów komunikacyjnych i linii energetycznych</w:t>
              </w:r>
            </w:hyperlink>
          </w:p>
        </w:tc>
      </w:tr>
      <w:tr w:rsidR="00A52720" w:rsidRPr="00E37BCD" w14:paraId="3BD36577"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3691E3B1" w14:textId="77777777" w:rsidR="00A52720" w:rsidRPr="00E37BCD" w:rsidRDefault="00A52720" w:rsidP="00DD5D2E">
            <w:pPr>
              <w:shd w:val="clear" w:color="auto" w:fill="FFFFFF"/>
              <w:snapToGrid w:val="0"/>
              <w:jc w:val="center"/>
              <w:rPr>
                <w:sz w:val="22"/>
                <w:szCs w:val="22"/>
              </w:rPr>
            </w:pPr>
            <w:r w:rsidRPr="00E37BCD">
              <w:rPr>
                <w:sz w:val="22"/>
                <w:szCs w:val="22"/>
              </w:rPr>
              <w:t>45232451-8</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15D8DE43" w14:textId="77777777" w:rsidR="00A52720" w:rsidRPr="0058631D" w:rsidRDefault="00AC2F5B" w:rsidP="00DD5D2E">
            <w:pPr>
              <w:snapToGrid w:val="0"/>
              <w:rPr>
                <w:sz w:val="22"/>
                <w:szCs w:val="22"/>
              </w:rPr>
            </w:pPr>
            <w:hyperlink r:id="rId17" w:history="1">
              <w:r w:rsidR="00A52720" w:rsidRPr="0058631D">
                <w:rPr>
                  <w:rStyle w:val="Hipercze"/>
                  <w:color w:val="auto"/>
                  <w:sz w:val="22"/>
                  <w:szCs w:val="22"/>
                </w:rPr>
                <w:t>Roboty odwadniające i nawierzchniowe</w:t>
              </w:r>
            </w:hyperlink>
          </w:p>
        </w:tc>
      </w:tr>
      <w:tr w:rsidR="00A52720" w:rsidRPr="00E37BCD" w14:paraId="011B5B26"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603"/>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37E857C1" w14:textId="77777777" w:rsidR="00A52720" w:rsidRPr="00E37BCD" w:rsidRDefault="00A52720" w:rsidP="00DD5D2E">
            <w:pPr>
              <w:shd w:val="clear" w:color="auto" w:fill="FFFFFF"/>
              <w:snapToGrid w:val="0"/>
              <w:jc w:val="center"/>
              <w:rPr>
                <w:sz w:val="22"/>
                <w:szCs w:val="22"/>
              </w:rPr>
            </w:pPr>
            <w:r w:rsidRPr="00E37BCD">
              <w:rPr>
                <w:sz w:val="22"/>
                <w:szCs w:val="22"/>
              </w:rPr>
              <w:t>45233200-1</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677B5290" w14:textId="77777777" w:rsidR="00A52720" w:rsidRPr="0058631D" w:rsidRDefault="00AC2F5B" w:rsidP="00DD5D2E">
            <w:pPr>
              <w:snapToGrid w:val="0"/>
              <w:rPr>
                <w:sz w:val="22"/>
                <w:szCs w:val="22"/>
              </w:rPr>
            </w:pPr>
            <w:hyperlink r:id="rId18" w:history="1">
              <w:r w:rsidR="00A52720" w:rsidRPr="0058631D">
                <w:rPr>
                  <w:rStyle w:val="Hipercze"/>
                  <w:color w:val="auto"/>
                  <w:sz w:val="22"/>
                  <w:szCs w:val="22"/>
                </w:rPr>
                <w:t>Roboty w zakresie różnych nawierzchni</w:t>
              </w:r>
            </w:hyperlink>
          </w:p>
        </w:tc>
      </w:tr>
      <w:tr w:rsidR="00A52720" w:rsidRPr="00E37BCD" w14:paraId="3FEF268E"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11846573" w14:textId="77777777" w:rsidR="00A52720" w:rsidRPr="00E37BCD" w:rsidRDefault="00A52720" w:rsidP="00DD5D2E">
            <w:pPr>
              <w:shd w:val="clear" w:color="auto" w:fill="FFFFFF"/>
              <w:snapToGrid w:val="0"/>
              <w:jc w:val="center"/>
              <w:rPr>
                <w:sz w:val="22"/>
                <w:szCs w:val="22"/>
              </w:rPr>
            </w:pPr>
            <w:r w:rsidRPr="00E37BCD">
              <w:rPr>
                <w:sz w:val="22"/>
                <w:szCs w:val="22"/>
              </w:rPr>
              <w:t>45233293-9</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1F349970" w14:textId="77777777" w:rsidR="00A52720" w:rsidRPr="0058631D" w:rsidRDefault="00AC2F5B" w:rsidP="00DD5D2E">
            <w:pPr>
              <w:snapToGrid w:val="0"/>
              <w:rPr>
                <w:sz w:val="22"/>
                <w:szCs w:val="22"/>
              </w:rPr>
            </w:pPr>
            <w:hyperlink r:id="rId19" w:history="1">
              <w:r w:rsidR="00A52720" w:rsidRPr="0058631D">
                <w:rPr>
                  <w:rStyle w:val="Hipercze"/>
                  <w:color w:val="auto"/>
                  <w:sz w:val="22"/>
                  <w:szCs w:val="22"/>
                </w:rPr>
                <w:t>Instalowanie mebli ulicznych</w:t>
              </w:r>
            </w:hyperlink>
          </w:p>
        </w:tc>
      </w:tr>
      <w:tr w:rsidR="00700117" w:rsidRPr="00E37BCD" w14:paraId="6679635F"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54A6F502" w14:textId="77777777" w:rsidR="00700117" w:rsidRPr="00E37BCD" w:rsidRDefault="00700117" w:rsidP="00DD5D2E">
            <w:pPr>
              <w:shd w:val="clear" w:color="auto" w:fill="FFFFFF"/>
              <w:snapToGrid w:val="0"/>
              <w:jc w:val="center"/>
              <w:rPr>
                <w:sz w:val="22"/>
                <w:szCs w:val="22"/>
              </w:rPr>
            </w:pPr>
            <w:r>
              <w:rPr>
                <w:sz w:val="22"/>
                <w:szCs w:val="22"/>
              </w:rPr>
              <w:t xml:space="preserve">45112723-9 </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24122099" w14:textId="77777777" w:rsidR="00700117" w:rsidRPr="0058631D" w:rsidRDefault="00700117" w:rsidP="00DD5D2E">
            <w:pPr>
              <w:snapToGrid w:val="0"/>
              <w:rPr>
                <w:sz w:val="22"/>
                <w:szCs w:val="22"/>
              </w:rPr>
            </w:pPr>
            <w:r>
              <w:rPr>
                <w:sz w:val="22"/>
                <w:szCs w:val="22"/>
              </w:rPr>
              <w:t>R</w:t>
            </w:r>
            <w:r w:rsidRPr="00700117">
              <w:rPr>
                <w:sz w:val="22"/>
                <w:szCs w:val="22"/>
              </w:rPr>
              <w:t>oboty w zakresie kształtowania placów zabaw</w:t>
            </w:r>
          </w:p>
        </w:tc>
      </w:tr>
      <w:tr w:rsidR="00A52720" w:rsidRPr="00E37BCD" w14:paraId="4B43B5C3"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59E632E3" w14:textId="77777777" w:rsidR="00A52720" w:rsidRPr="00E37BCD" w:rsidRDefault="00AA2451" w:rsidP="00DD5D2E">
            <w:pPr>
              <w:shd w:val="clear" w:color="auto" w:fill="FFFFFF"/>
              <w:snapToGrid w:val="0"/>
              <w:jc w:val="center"/>
              <w:rPr>
                <w:sz w:val="22"/>
                <w:szCs w:val="22"/>
              </w:rPr>
            </w:pPr>
            <w:r w:rsidRPr="00AA2451">
              <w:rPr>
                <w:sz w:val="22"/>
                <w:szCs w:val="22"/>
              </w:rPr>
              <w:t>45112720-8</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6F3B2693" w14:textId="77777777" w:rsidR="00A52720" w:rsidRPr="00C824B4" w:rsidRDefault="00AA2451" w:rsidP="00DD5D2E">
            <w:pPr>
              <w:snapToGrid w:val="0"/>
              <w:rPr>
                <w:sz w:val="22"/>
                <w:szCs w:val="22"/>
              </w:rPr>
            </w:pPr>
            <w:r w:rsidRPr="00AA2451">
              <w:rPr>
                <w:sz w:val="22"/>
                <w:szCs w:val="22"/>
              </w:rPr>
              <w:t>Roboty w zakresie kształtowania terenów sportowych i rekreacyjnyc</w:t>
            </w:r>
            <w:r>
              <w:rPr>
                <w:sz w:val="22"/>
                <w:szCs w:val="22"/>
              </w:rPr>
              <w:t>h</w:t>
            </w:r>
          </w:p>
        </w:tc>
      </w:tr>
      <w:tr w:rsidR="00AA2451" w:rsidRPr="00E37BCD" w14:paraId="02FE2D63"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7FA0C417" w14:textId="77777777" w:rsidR="00AA2451" w:rsidRPr="00AA2451" w:rsidRDefault="00AA2451" w:rsidP="00AA2451">
            <w:pPr>
              <w:shd w:val="clear" w:color="auto" w:fill="FFFFFF"/>
              <w:snapToGrid w:val="0"/>
              <w:jc w:val="center"/>
              <w:rPr>
                <w:sz w:val="22"/>
                <w:szCs w:val="22"/>
              </w:rPr>
            </w:pPr>
            <w:r w:rsidRPr="00AA2451">
              <w:rPr>
                <w:sz w:val="22"/>
                <w:szCs w:val="22"/>
              </w:rPr>
              <w:t>45233222-1</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58FA6C8" w14:textId="77777777" w:rsidR="00AA2451" w:rsidRDefault="00AA2451" w:rsidP="00DD5D2E">
            <w:pPr>
              <w:snapToGrid w:val="0"/>
              <w:rPr>
                <w:sz w:val="22"/>
                <w:szCs w:val="22"/>
              </w:rPr>
            </w:pPr>
            <w:r w:rsidRPr="00AA2451">
              <w:rPr>
                <w:sz w:val="22"/>
                <w:szCs w:val="22"/>
              </w:rPr>
              <w:t>Roboty budowlane w zakresie układania chodników i asfaltowania</w:t>
            </w:r>
          </w:p>
        </w:tc>
      </w:tr>
      <w:tr w:rsidR="00AA2451" w:rsidRPr="00E37BCD" w14:paraId="627A0FF5" w14:textId="77777777" w:rsidTr="00DD5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28"/>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6C1FE390" w14:textId="77777777" w:rsidR="00AA2451" w:rsidRPr="00AA2451" w:rsidRDefault="00AA2451" w:rsidP="00DD5D2E">
            <w:pPr>
              <w:shd w:val="clear" w:color="auto" w:fill="FFFFFF"/>
              <w:snapToGrid w:val="0"/>
              <w:jc w:val="center"/>
              <w:rPr>
                <w:sz w:val="22"/>
                <w:szCs w:val="22"/>
              </w:rPr>
            </w:pPr>
            <w:r w:rsidRPr="00AA2451">
              <w:rPr>
                <w:sz w:val="22"/>
                <w:szCs w:val="22"/>
              </w:rPr>
              <w:t>45233162-2</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1E69F8CA" w14:textId="77777777" w:rsidR="00AA2451" w:rsidRPr="00AA2451" w:rsidRDefault="00AA2451" w:rsidP="00DD5D2E">
            <w:pPr>
              <w:snapToGrid w:val="0"/>
              <w:rPr>
                <w:sz w:val="22"/>
                <w:szCs w:val="22"/>
              </w:rPr>
            </w:pPr>
            <w:r w:rsidRPr="00AA2451">
              <w:rPr>
                <w:sz w:val="22"/>
                <w:szCs w:val="22"/>
              </w:rPr>
              <w:t>Roboty budowlane w zakresie ścieżek rowerowych</w:t>
            </w:r>
          </w:p>
        </w:tc>
      </w:tr>
    </w:tbl>
    <w:p w14:paraId="7FC31B24" w14:textId="77777777" w:rsidR="00A52720" w:rsidRDefault="00A52720" w:rsidP="00A52720">
      <w:pPr>
        <w:spacing w:line="360" w:lineRule="auto"/>
        <w:rPr>
          <w:sz w:val="22"/>
          <w:szCs w:val="22"/>
        </w:rPr>
      </w:pPr>
    </w:p>
    <w:p w14:paraId="7AF53EEB" w14:textId="77777777" w:rsidR="00A52720" w:rsidRPr="00E37BCD" w:rsidRDefault="00A52720" w:rsidP="00A52720">
      <w:r>
        <w:br w:type="page"/>
      </w:r>
    </w:p>
    <w:p w14:paraId="2D7BAD8A" w14:textId="77777777" w:rsidR="00A52720" w:rsidRPr="00E37BCD" w:rsidRDefault="00A52720" w:rsidP="00A52720">
      <w:pPr>
        <w:spacing w:line="280" w:lineRule="atLeast"/>
        <w:rPr>
          <w:b/>
          <w:sz w:val="22"/>
          <w:szCs w:val="22"/>
        </w:rPr>
      </w:pPr>
      <w:r w:rsidRPr="00E37BCD">
        <w:rPr>
          <w:b/>
          <w:sz w:val="22"/>
          <w:szCs w:val="22"/>
        </w:rPr>
        <w:lastRenderedPageBreak/>
        <w:t>Spis treści</w:t>
      </w:r>
    </w:p>
    <w:p w14:paraId="7CBD5DD2" w14:textId="77777777" w:rsidR="00A52720" w:rsidRPr="00B31B6B" w:rsidRDefault="00A52720" w:rsidP="00A52720">
      <w:pPr>
        <w:spacing w:line="280" w:lineRule="atLeast"/>
        <w:rPr>
          <w:sz w:val="22"/>
          <w:szCs w:val="22"/>
        </w:rPr>
      </w:pPr>
      <w:r w:rsidRPr="006C101F">
        <w:rPr>
          <w:sz w:val="22"/>
          <w:szCs w:val="22"/>
        </w:rPr>
        <w:t xml:space="preserve">1. </w:t>
      </w:r>
      <w:r w:rsidRPr="00B31B6B">
        <w:rPr>
          <w:sz w:val="22"/>
          <w:szCs w:val="22"/>
        </w:rPr>
        <w:t>Cześć opisowa programu funkcjonalno- użytkowego........................................................................</w:t>
      </w:r>
      <w:r w:rsidR="00DE6C50">
        <w:rPr>
          <w:sz w:val="22"/>
          <w:szCs w:val="22"/>
        </w:rPr>
        <w:t>4</w:t>
      </w:r>
    </w:p>
    <w:p w14:paraId="07C54790" w14:textId="77777777" w:rsidR="00A52720" w:rsidRPr="006C101F" w:rsidRDefault="00A52720" w:rsidP="00A52720">
      <w:pPr>
        <w:spacing w:line="280" w:lineRule="atLeast"/>
        <w:ind w:firstLine="426"/>
        <w:rPr>
          <w:sz w:val="22"/>
          <w:szCs w:val="22"/>
        </w:rPr>
      </w:pPr>
      <w:r w:rsidRPr="00B31B6B">
        <w:rPr>
          <w:sz w:val="22"/>
          <w:szCs w:val="22"/>
        </w:rPr>
        <w:t>1.1. O</w:t>
      </w:r>
      <w:r w:rsidRPr="006C101F">
        <w:rPr>
          <w:sz w:val="22"/>
          <w:szCs w:val="22"/>
        </w:rPr>
        <w:t>pis ogólny przedmiotu zamówienia ......................................................................................5</w:t>
      </w:r>
    </w:p>
    <w:p w14:paraId="365725F9" w14:textId="77777777" w:rsidR="00A52720" w:rsidRPr="00B31B6B" w:rsidRDefault="00A52720" w:rsidP="00A52720">
      <w:pPr>
        <w:spacing w:line="280" w:lineRule="atLeast"/>
        <w:ind w:left="1418" w:hanging="567"/>
        <w:rPr>
          <w:sz w:val="22"/>
          <w:szCs w:val="22"/>
        </w:rPr>
      </w:pPr>
      <w:r w:rsidRPr="006C101F">
        <w:rPr>
          <w:sz w:val="22"/>
          <w:szCs w:val="22"/>
        </w:rPr>
        <w:t>1.1.1 Charakterystyczne parametry określające wielkość obiektu lub zakres robót ..............</w:t>
      </w:r>
      <w:r>
        <w:rPr>
          <w:sz w:val="22"/>
          <w:szCs w:val="22"/>
        </w:rPr>
        <w:t>5</w:t>
      </w:r>
    </w:p>
    <w:p w14:paraId="48587FF2" w14:textId="77777777" w:rsidR="00A52720" w:rsidRPr="006C101F" w:rsidRDefault="00A52720" w:rsidP="00A52720">
      <w:pPr>
        <w:spacing w:line="280" w:lineRule="atLeast"/>
        <w:ind w:left="1418" w:hanging="567"/>
        <w:rPr>
          <w:sz w:val="22"/>
          <w:szCs w:val="22"/>
        </w:rPr>
      </w:pPr>
      <w:r w:rsidRPr="00B31B6B">
        <w:rPr>
          <w:sz w:val="22"/>
          <w:szCs w:val="22"/>
        </w:rPr>
        <w:t>1.1.2. Aktualne uwarunkowania wykonania</w:t>
      </w:r>
      <w:r w:rsidRPr="006C101F">
        <w:rPr>
          <w:sz w:val="22"/>
          <w:szCs w:val="22"/>
        </w:rPr>
        <w:t xml:space="preserve"> przedmiotu zamówienia ...................................</w:t>
      </w:r>
      <w:r w:rsidR="00DE6C50">
        <w:rPr>
          <w:sz w:val="22"/>
          <w:szCs w:val="22"/>
        </w:rPr>
        <w:t>7</w:t>
      </w:r>
    </w:p>
    <w:p w14:paraId="0631537D" w14:textId="77777777" w:rsidR="00A52720" w:rsidRPr="00B31B6B" w:rsidRDefault="00A52720" w:rsidP="00A52720">
      <w:pPr>
        <w:spacing w:line="280" w:lineRule="atLeast"/>
        <w:ind w:left="1418" w:hanging="567"/>
        <w:rPr>
          <w:sz w:val="22"/>
          <w:szCs w:val="22"/>
        </w:rPr>
      </w:pPr>
      <w:r w:rsidRPr="006C101F">
        <w:rPr>
          <w:sz w:val="22"/>
          <w:szCs w:val="22"/>
        </w:rPr>
        <w:t>1.1.3. Ogólne właściwości funkcjonalno-użytkowe ................................</w:t>
      </w:r>
      <w:r>
        <w:rPr>
          <w:sz w:val="22"/>
          <w:szCs w:val="22"/>
        </w:rPr>
        <w:t>...............................</w:t>
      </w:r>
      <w:r w:rsidR="00DE6C50">
        <w:rPr>
          <w:sz w:val="22"/>
          <w:szCs w:val="22"/>
        </w:rPr>
        <w:t>7</w:t>
      </w:r>
    </w:p>
    <w:p w14:paraId="2D5C9D75" w14:textId="77777777" w:rsidR="00A52720" w:rsidRPr="00B31B6B" w:rsidRDefault="00A52720" w:rsidP="00A52720">
      <w:pPr>
        <w:spacing w:line="280" w:lineRule="atLeast"/>
        <w:ind w:left="1418" w:hanging="567"/>
        <w:rPr>
          <w:sz w:val="22"/>
          <w:szCs w:val="22"/>
        </w:rPr>
      </w:pPr>
      <w:r w:rsidRPr="00B31B6B">
        <w:rPr>
          <w:sz w:val="22"/>
          <w:szCs w:val="22"/>
        </w:rPr>
        <w:t>1.1.4. Szczegółowe właściwości funkcjonalno-użytkowe ......................</w:t>
      </w:r>
      <w:r>
        <w:rPr>
          <w:sz w:val="22"/>
          <w:szCs w:val="22"/>
        </w:rPr>
        <w:t>................................</w:t>
      </w:r>
      <w:r w:rsidR="00DE6C50">
        <w:rPr>
          <w:sz w:val="22"/>
          <w:szCs w:val="22"/>
        </w:rPr>
        <w:t>8</w:t>
      </w:r>
    </w:p>
    <w:p w14:paraId="55114A13" w14:textId="77777777" w:rsidR="00A52720" w:rsidRPr="00B31B6B" w:rsidRDefault="00A52720" w:rsidP="00A52720">
      <w:pPr>
        <w:spacing w:line="280" w:lineRule="atLeast"/>
        <w:ind w:left="851" w:hanging="425"/>
        <w:rPr>
          <w:sz w:val="22"/>
          <w:szCs w:val="22"/>
        </w:rPr>
      </w:pPr>
      <w:r w:rsidRPr="00B31B6B">
        <w:rPr>
          <w:sz w:val="22"/>
          <w:szCs w:val="22"/>
        </w:rPr>
        <w:t>1.2. Wymagania zamawiającego w stosunku do przedmiotu zamówienia ...................................</w:t>
      </w:r>
      <w:r w:rsidR="00DE6C50">
        <w:rPr>
          <w:sz w:val="22"/>
          <w:szCs w:val="22"/>
        </w:rPr>
        <w:t>..9</w:t>
      </w:r>
    </w:p>
    <w:p w14:paraId="13539A10" w14:textId="77777777" w:rsidR="00A52720" w:rsidRPr="00B31B6B" w:rsidRDefault="00A52720" w:rsidP="00A52720">
      <w:pPr>
        <w:spacing w:line="280" w:lineRule="atLeast"/>
        <w:ind w:left="1418" w:hanging="567"/>
        <w:rPr>
          <w:sz w:val="22"/>
          <w:szCs w:val="22"/>
        </w:rPr>
      </w:pPr>
      <w:r w:rsidRPr="00B31B6B">
        <w:rPr>
          <w:sz w:val="22"/>
          <w:szCs w:val="22"/>
        </w:rPr>
        <w:t>1.2.1. Przygotowanie terenu.....................................................................</w:t>
      </w:r>
      <w:r>
        <w:rPr>
          <w:sz w:val="22"/>
          <w:szCs w:val="22"/>
        </w:rPr>
        <w:t>..............................</w:t>
      </w:r>
      <w:r w:rsidR="00DE6C50">
        <w:rPr>
          <w:sz w:val="22"/>
          <w:szCs w:val="22"/>
        </w:rPr>
        <w:t>..9</w:t>
      </w:r>
    </w:p>
    <w:p w14:paraId="094A2584" w14:textId="77777777" w:rsidR="00A52720" w:rsidRPr="00B31B6B" w:rsidRDefault="00A52720" w:rsidP="00A52720">
      <w:pPr>
        <w:spacing w:line="280" w:lineRule="atLeast"/>
        <w:ind w:left="1418" w:hanging="567"/>
        <w:rPr>
          <w:sz w:val="22"/>
          <w:szCs w:val="22"/>
        </w:rPr>
      </w:pPr>
      <w:r w:rsidRPr="00B31B6B">
        <w:rPr>
          <w:sz w:val="22"/>
          <w:szCs w:val="22"/>
        </w:rPr>
        <w:t>1.2.2. Architektura ...................................................................................</w:t>
      </w:r>
      <w:r>
        <w:rPr>
          <w:sz w:val="22"/>
          <w:szCs w:val="22"/>
        </w:rPr>
        <w:t>.............................</w:t>
      </w:r>
      <w:r w:rsidR="00DE6C50">
        <w:rPr>
          <w:sz w:val="22"/>
          <w:szCs w:val="22"/>
        </w:rPr>
        <w:t>..</w:t>
      </w:r>
      <w:r>
        <w:rPr>
          <w:sz w:val="22"/>
          <w:szCs w:val="22"/>
        </w:rPr>
        <w:t>.</w:t>
      </w:r>
      <w:r w:rsidR="00DE6C50">
        <w:rPr>
          <w:sz w:val="22"/>
          <w:szCs w:val="22"/>
        </w:rPr>
        <w:t>9</w:t>
      </w:r>
    </w:p>
    <w:p w14:paraId="7C8DFA4A" w14:textId="77777777" w:rsidR="00A52720" w:rsidRPr="00B31B6B" w:rsidRDefault="00A52720" w:rsidP="00A52720">
      <w:pPr>
        <w:spacing w:line="280" w:lineRule="atLeast"/>
        <w:ind w:left="1418" w:hanging="567"/>
        <w:rPr>
          <w:sz w:val="22"/>
          <w:szCs w:val="22"/>
        </w:rPr>
      </w:pPr>
      <w:r w:rsidRPr="00B31B6B">
        <w:rPr>
          <w:sz w:val="22"/>
          <w:szCs w:val="22"/>
        </w:rPr>
        <w:t>1.2.</w:t>
      </w:r>
      <w:r>
        <w:rPr>
          <w:sz w:val="22"/>
          <w:szCs w:val="22"/>
        </w:rPr>
        <w:t>3</w:t>
      </w:r>
      <w:r w:rsidRPr="00B31B6B">
        <w:rPr>
          <w:sz w:val="22"/>
          <w:szCs w:val="22"/>
        </w:rPr>
        <w:t>. Instalacje ...................................................................................................................</w:t>
      </w:r>
      <w:r>
        <w:rPr>
          <w:sz w:val="22"/>
          <w:szCs w:val="22"/>
        </w:rPr>
        <w:t>...</w:t>
      </w:r>
      <w:r w:rsidR="00DE6C50">
        <w:rPr>
          <w:sz w:val="22"/>
          <w:szCs w:val="22"/>
        </w:rPr>
        <w:t>..9</w:t>
      </w:r>
    </w:p>
    <w:p w14:paraId="6DC7D1B4" w14:textId="77777777" w:rsidR="00A52720" w:rsidRPr="00B31B6B" w:rsidRDefault="00A52720" w:rsidP="00A52720">
      <w:pPr>
        <w:spacing w:line="280" w:lineRule="atLeast"/>
        <w:ind w:left="1418" w:hanging="567"/>
        <w:rPr>
          <w:sz w:val="22"/>
          <w:szCs w:val="22"/>
        </w:rPr>
      </w:pPr>
      <w:r>
        <w:rPr>
          <w:sz w:val="22"/>
          <w:szCs w:val="22"/>
        </w:rPr>
        <w:t>1.2.4</w:t>
      </w:r>
      <w:r w:rsidRPr="00B31B6B">
        <w:rPr>
          <w:sz w:val="22"/>
          <w:szCs w:val="22"/>
        </w:rPr>
        <w:t>. Roboty wykończeniowe ..........................................................................................</w:t>
      </w:r>
      <w:r>
        <w:rPr>
          <w:sz w:val="22"/>
          <w:szCs w:val="22"/>
        </w:rPr>
        <w:t>.</w:t>
      </w:r>
      <w:r w:rsidRPr="00B31B6B">
        <w:rPr>
          <w:sz w:val="22"/>
          <w:szCs w:val="22"/>
        </w:rPr>
        <w:t>..</w:t>
      </w:r>
      <w:r>
        <w:rPr>
          <w:sz w:val="22"/>
          <w:szCs w:val="22"/>
        </w:rPr>
        <w:t>..</w:t>
      </w:r>
      <w:r w:rsidR="00DE6C50">
        <w:rPr>
          <w:sz w:val="22"/>
          <w:szCs w:val="22"/>
        </w:rPr>
        <w:t>..9</w:t>
      </w:r>
    </w:p>
    <w:p w14:paraId="25C4EB17" w14:textId="77777777" w:rsidR="00A52720" w:rsidRPr="00B31B6B" w:rsidRDefault="00A52720" w:rsidP="00A52720">
      <w:pPr>
        <w:spacing w:line="280" w:lineRule="atLeast"/>
        <w:ind w:left="1418" w:hanging="567"/>
        <w:rPr>
          <w:sz w:val="22"/>
          <w:szCs w:val="22"/>
        </w:rPr>
      </w:pPr>
      <w:r>
        <w:rPr>
          <w:sz w:val="22"/>
          <w:szCs w:val="22"/>
        </w:rPr>
        <w:t>1.2.5</w:t>
      </w:r>
      <w:r w:rsidRPr="00B31B6B">
        <w:rPr>
          <w:sz w:val="22"/>
          <w:szCs w:val="22"/>
        </w:rPr>
        <w:t>. Zagospodarowanie terenu ......................................................................................</w:t>
      </w:r>
      <w:r>
        <w:rPr>
          <w:sz w:val="22"/>
          <w:szCs w:val="22"/>
        </w:rPr>
        <w:t>......</w:t>
      </w:r>
      <w:r w:rsidR="00DE6C50">
        <w:rPr>
          <w:sz w:val="22"/>
          <w:szCs w:val="22"/>
        </w:rPr>
        <w:t>..9</w:t>
      </w:r>
    </w:p>
    <w:p w14:paraId="0E7B9F36" w14:textId="77777777" w:rsidR="00A52720" w:rsidRPr="00B31B6B" w:rsidRDefault="00A52720" w:rsidP="00A52720">
      <w:pPr>
        <w:spacing w:line="280" w:lineRule="atLeast"/>
        <w:ind w:left="1418" w:hanging="567"/>
        <w:rPr>
          <w:sz w:val="22"/>
          <w:szCs w:val="22"/>
        </w:rPr>
      </w:pPr>
      <w:r>
        <w:rPr>
          <w:sz w:val="22"/>
          <w:szCs w:val="22"/>
        </w:rPr>
        <w:t>1.2.6</w:t>
      </w:r>
      <w:r w:rsidRPr="00B31B6B">
        <w:rPr>
          <w:sz w:val="22"/>
          <w:szCs w:val="22"/>
        </w:rPr>
        <w:t>. Cechy obiektów dotyczące rozwiązań budowlano - konstrukcyjnych- zestawienia zbiorcze .........................................................................................</w:t>
      </w:r>
      <w:r>
        <w:rPr>
          <w:sz w:val="22"/>
          <w:szCs w:val="22"/>
        </w:rPr>
        <w:t>..............................1</w:t>
      </w:r>
      <w:r w:rsidR="00DE6C50">
        <w:rPr>
          <w:sz w:val="22"/>
          <w:szCs w:val="22"/>
        </w:rPr>
        <w:t>0</w:t>
      </w:r>
    </w:p>
    <w:p w14:paraId="37978387" w14:textId="77777777" w:rsidR="00A52720" w:rsidRPr="00B31B6B" w:rsidRDefault="00A52720" w:rsidP="00A52720">
      <w:pPr>
        <w:spacing w:line="280" w:lineRule="atLeast"/>
        <w:ind w:left="1418" w:hanging="567"/>
        <w:rPr>
          <w:sz w:val="22"/>
          <w:szCs w:val="22"/>
        </w:rPr>
      </w:pPr>
      <w:r>
        <w:rPr>
          <w:sz w:val="22"/>
          <w:szCs w:val="22"/>
        </w:rPr>
        <w:t>1.2.7</w:t>
      </w:r>
      <w:r w:rsidRPr="00B31B6B">
        <w:rPr>
          <w:sz w:val="22"/>
          <w:szCs w:val="22"/>
        </w:rPr>
        <w:t>. Ogólne warunki wykonania i odbioru robót budowlanych............</w:t>
      </w:r>
      <w:r>
        <w:rPr>
          <w:sz w:val="22"/>
          <w:szCs w:val="22"/>
        </w:rPr>
        <w:t>..............................1</w:t>
      </w:r>
      <w:r w:rsidR="00DE6C50">
        <w:rPr>
          <w:sz w:val="22"/>
          <w:szCs w:val="22"/>
        </w:rPr>
        <w:t>1</w:t>
      </w:r>
    </w:p>
    <w:p w14:paraId="4A9DB2A0" w14:textId="77777777" w:rsidR="00A52720" w:rsidRDefault="00A52720" w:rsidP="00A52720">
      <w:pPr>
        <w:spacing w:line="280" w:lineRule="atLeast"/>
        <w:rPr>
          <w:sz w:val="22"/>
          <w:szCs w:val="22"/>
        </w:rPr>
      </w:pPr>
      <w:r w:rsidRPr="00B31B6B">
        <w:rPr>
          <w:sz w:val="22"/>
          <w:szCs w:val="22"/>
        </w:rPr>
        <w:t>2. Część informacyjna   ..................................................................................................................</w:t>
      </w:r>
      <w:r>
        <w:rPr>
          <w:sz w:val="22"/>
          <w:szCs w:val="22"/>
        </w:rPr>
        <w:t>.</w:t>
      </w:r>
      <w:r w:rsidRPr="00B31B6B">
        <w:rPr>
          <w:sz w:val="22"/>
          <w:szCs w:val="22"/>
        </w:rPr>
        <w:t>......</w:t>
      </w:r>
      <w:r>
        <w:rPr>
          <w:sz w:val="22"/>
          <w:szCs w:val="22"/>
        </w:rPr>
        <w:t>1</w:t>
      </w:r>
      <w:r w:rsidR="00DE6C50">
        <w:rPr>
          <w:sz w:val="22"/>
          <w:szCs w:val="22"/>
        </w:rPr>
        <w:t>7</w:t>
      </w:r>
    </w:p>
    <w:p w14:paraId="1EDA8323" w14:textId="77777777" w:rsidR="00A52720" w:rsidRPr="00F25A28" w:rsidRDefault="00A52720" w:rsidP="00A52720">
      <w:pPr>
        <w:spacing w:line="280" w:lineRule="atLeast"/>
        <w:ind w:left="851" w:hanging="425"/>
        <w:rPr>
          <w:sz w:val="22"/>
          <w:szCs w:val="22"/>
        </w:rPr>
      </w:pPr>
      <w:r w:rsidRPr="00F25A28">
        <w:rPr>
          <w:sz w:val="22"/>
          <w:szCs w:val="22"/>
        </w:rPr>
        <w:t>2.1 Dane o zgodności zamierzenia z wymaganiami wynikającymi z przepisów</w:t>
      </w:r>
      <w:r>
        <w:rPr>
          <w:sz w:val="22"/>
          <w:szCs w:val="22"/>
        </w:rPr>
        <w:t>………………...1</w:t>
      </w:r>
      <w:r w:rsidR="00DE6C50">
        <w:rPr>
          <w:sz w:val="22"/>
          <w:szCs w:val="22"/>
        </w:rPr>
        <w:t>7</w:t>
      </w:r>
    </w:p>
    <w:p w14:paraId="3FE5957B" w14:textId="77777777" w:rsidR="00A52720" w:rsidRPr="00F25A28" w:rsidRDefault="00A52720" w:rsidP="00A52720">
      <w:pPr>
        <w:spacing w:line="280" w:lineRule="atLeast"/>
        <w:ind w:left="851" w:hanging="425"/>
        <w:rPr>
          <w:sz w:val="22"/>
          <w:szCs w:val="22"/>
        </w:rPr>
      </w:pPr>
      <w:r w:rsidRPr="00F25A28">
        <w:rPr>
          <w:sz w:val="22"/>
          <w:szCs w:val="22"/>
        </w:rPr>
        <w:t>2.2 Prawo Zamawiającego do dysponowania nieruchomością na cele budowlane</w:t>
      </w:r>
      <w:r>
        <w:rPr>
          <w:sz w:val="22"/>
          <w:szCs w:val="22"/>
        </w:rPr>
        <w:t>……………..</w:t>
      </w:r>
      <w:r w:rsidRPr="00F25A28">
        <w:rPr>
          <w:sz w:val="22"/>
          <w:szCs w:val="22"/>
        </w:rPr>
        <w:t>.</w:t>
      </w:r>
      <w:r w:rsidR="00DE6C50">
        <w:rPr>
          <w:sz w:val="22"/>
          <w:szCs w:val="22"/>
        </w:rPr>
        <w:t>.</w:t>
      </w:r>
      <w:r>
        <w:rPr>
          <w:sz w:val="22"/>
          <w:szCs w:val="22"/>
        </w:rPr>
        <w:t>1</w:t>
      </w:r>
      <w:r w:rsidR="00DE6C50">
        <w:rPr>
          <w:sz w:val="22"/>
          <w:szCs w:val="22"/>
        </w:rPr>
        <w:t>7</w:t>
      </w:r>
    </w:p>
    <w:p w14:paraId="65A45943" w14:textId="77777777" w:rsidR="00A52720" w:rsidRPr="00F25A28" w:rsidRDefault="00A52720" w:rsidP="00A52720">
      <w:pPr>
        <w:spacing w:line="280" w:lineRule="atLeast"/>
        <w:ind w:left="851" w:hanging="425"/>
        <w:rPr>
          <w:sz w:val="22"/>
          <w:szCs w:val="22"/>
        </w:rPr>
      </w:pPr>
      <w:r w:rsidRPr="00F25A28">
        <w:rPr>
          <w:sz w:val="22"/>
          <w:szCs w:val="22"/>
        </w:rPr>
        <w:t>2.3 Przepisy i normy związa</w:t>
      </w:r>
      <w:r>
        <w:rPr>
          <w:sz w:val="22"/>
          <w:szCs w:val="22"/>
        </w:rPr>
        <w:t>ne z projektowaniem i robotami…………………………………...</w:t>
      </w:r>
      <w:r w:rsidR="00DE6C50">
        <w:rPr>
          <w:sz w:val="22"/>
          <w:szCs w:val="22"/>
        </w:rPr>
        <w:t>.</w:t>
      </w:r>
      <w:r>
        <w:rPr>
          <w:sz w:val="22"/>
          <w:szCs w:val="22"/>
        </w:rPr>
        <w:t>1</w:t>
      </w:r>
      <w:r w:rsidR="00DE6C50">
        <w:rPr>
          <w:sz w:val="22"/>
          <w:szCs w:val="22"/>
        </w:rPr>
        <w:t>7</w:t>
      </w:r>
    </w:p>
    <w:p w14:paraId="6D01476A" w14:textId="77777777" w:rsidR="00DE6C50" w:rsidRPr="00F25A28" w:rsidRDefault="00DE6C50" w:rsidP="00DE6C50">
      <w:pPr>
        <w:spacing w:line="280" w:lineRule="atLeast"/>
        <w:ind w:left="851" w:hanging="425"/>
        <w:rPr>
          <w:sz w:val="22"/>
          <w:szCs w:val="22"/>
        </w:rPr>
      </w:pPr>
      <w:r w:rsidRPr="00F25A28">
        <w:rPr>
          <w:sz w:val="22"/>
          <w:szCs w:val="22"/>
        </w:rPr>
        <w:t>2.</w:t>
      </w:r>
      <w:r>
        <w:rPr>
          <w:sz w:val="22"/>
          <w:szCs w:val="22"/>
        </w:rPr>
        <w:t>4</w:t>
      </w:r>
      <w:r w:rsidRPr="00F25A28">
        <w:rPr>
          <w:sz w:val="22"/>
          <w:szCs w:val="22"/>
        </w:rPr>
        <w:t xml:space="preserve"> </w:t>
      </w:r>
      <w:r w:rsidRPr="00DE6C50">
        <w:rPr>
          <w:sz w:val="22"/>
          <w:szCs w:val="22"/>
        </w:rPr>
        <w:t xml:space="preserve">Inne informacje i dokumenty niezbędne do wykonania zamówienia </w:t>
      </w:r>
      <w:r>
        <w:rPr>
          <w:sz w:val="22"/>
          <w:szCs w:val="22"/>
        </w:rPr>
        <w:t>…..…………………....18</w:t>
      </w:r>
    </w:p>
    <w:p w14:paraId="651D92CF" w14:textId="77777777" w:rsidR="00A52720" w:rsidRDefault="00A52720">
      <w:pPr>
        <w:spacing w:after="160" w:line="259" w:lineRule="auto"/>
        <w:rPr>
          <w:b/>
          <w:sz w:val="28"/>
          <w:szCs w:val="28"/>
        </w:rPr>
      </w:pPr>
      <w:r>
        <w:rPr>
          <w:b/>
          <w:sz w:val="28"/>
          <w:szCs w:val="28"/>
        </w:rPr>
        <w:br w:type="page"/>
      </w:r>
    </w:p>
    <w:p w14:paraId="3A95FF38" w14:textId="77777777" w:rsidR="00A52720" w:rsidRPr="0071631E" w:rsidRDefault="00A52720" w:rsidP="00A52720">
      <w:pPr>
        <w:rPr>
          <w:b/>
          <w:sz w:val="28"/>
          <w:szCs w:val="28"/>
        </w:rPr>
      </w:pPr>
      <w:r w:rsidRPr="0071631E">
        <w:rPr>
          <w:b/>
          <w:sz w:val="28"/>
          <w:szCs w:val="28"/>
        </w:rPr>
        <w:lastRenderedPageBreak/>
        <w:t>1.Cześć opisowa programu funkcjonalno-użytkowego</w:t>
      </w:r>
    </w:p>
    <w:p w14:paraId="276CD007" w14:textId="77777777" w:rsidR="00A52720" w:rsidRPr="0092728E" w:rsidRDefault="00A52720" w:rsidP="00A52720">
      <w:pPr>
        <w:pStyle w:val="Nagwek2"/>
        <w:spacing w:before="0" w:line="280" w:lineRule="atLeast"/>
        <w:ind w:left="576" w:hanging="576"/>
        <w:rPr>
          <w:rFonts w:ascii="Times New Roman" w:hAnsi="Times New Roman"/>
          <w:bCs w:val="0"/>
          <w:iCs/>
          <w:u w:val="single"/>
        </w:rPr>
      </w:pPr>
      <w:r w:rsidRPr="0092728E">
        <w:rPr>
          <w:rFonts w:ascii="Times New Roman" w:hAnsi="Times New Roman"/>
          <w:bCs w:val="0"/>
          <w:iCs/>
          <w:u w:val="single"/>
        </w:rPr>
        <w:t>1.1.Opis ogólny przedmiotu zamówienia</w:t>
      </w:r>
    </w:p>
    <w:p w14:paraId="1475575D" w14:textId="77777777" w:rsidR="00A52720" w:rsidRDefault="00A52720" w:rsidP="00A52720">
      <w:pPr>
        <w:spacing w:line="280" w:lineRule="atLeast"/>
        <w:jc w:val="both"/>
        <w:rPr>
          <w:sz w:val="22"/>
          <w:szCs w:val="22"/>
        </w:rPr>
      </w:pPr>
    </w:p>
    <w:p w14:paraId="74A554D0" w14:textId="77777777" w:rsidR="00A52720" w:rsidRDefault="00A52720" w:rsidP="00A52720">
      <w:pPr>
        <w:spacing w:line="280" w:lineRule="atLeast"/>
        <w:ind w:firstLine="576"/>
        <w:jc w:val="both"/>
        <w:rPr>
          <w:sz w:val="22"/>
          <w:szCs w:val="22"/>
        </w:rPr>
      </w:pPr>
      <w:r>
        <w:rPr>
          <w:sz w:val="22"/>
          <w:szCs w:val="22"/>
        </w:rPr>
        <w:t xml:space="preserve">Przedmiotem zamówienia jest zaprojektowanie oraz wybudowanie miasteczka ruchu </w:t>
      </w:r>
      <w:r w:rsidR="00DD6A12">
        <w:rPr>
          <w:sz w:val="22"/>
          <w:szCs w:val="22"/>
        </w:rPr>
        <w:t>rowerowego</w:t>
      </w:r>
      <w:r w:rsidR="00695432">
        <w:rPr>
          <w:sz w:val="22"/>
          <w:szCs w:val="22"/>
        </w:rPr>
        <w:t xml:space="preserve"> wraz z siłownią plenerową</w:t>
      </w:r>
      <w:r>
        <w:rPr>
          <w:sz w:val="22"/>
          <w:szCs w:val="22"/>
        </w:rPr>
        <w:t xml:space="preserve">, które będzie zlokalizowane na terenie przy ul. </w:t>
      </w:r>
      <w:r w:rsidR="00695432">
        <w:rPr>
          <w:sz w:val="22"/>
          <w:szCs w:val="22"/>
        </w:rPr>
        <w:t>Żabie Oczko 1</w:t>
      </w:r>
      <w:r>
        <w:rPr>
          <w:sz w:val="22"/>
          <w:szCs w:val="22"/>
        </w:rPr>
        <w:t xml:space="preserve">, </w:t>
      </w:r>
      <w:r w:rsidRPr="002C1241">
        <w:rPr>
          <w:sz w:val="22"/>
          <w:szCs w:val="22"/>
        </w:rPr>
        <w:t>dz</w:t>
      </w:r>
      <w:r w:rsidRPr="00C824B4">
        <w:rPr>
          <w:sz w:val="22"/>
          <w:szCs w:val="22"/>
        </w:rPr>
        <w:t xml:space="preserve">. </w:t>
      </w:r>
      <w:r w:rsidR="00695432">
        <w:rPr>
          <w:bCs/>
          <w:sz w:val="22"/>
          <w:szCs w:val="22"/>
        </w:rPr>
        <w:t>30</w:t>
      </w:r>
      <w:r w:rsidRPr="00C824B4">
        <w:rPr>
          <w:bCs/>
          <w:sz w:val="22"/>
          <w:szCs w:val="22"/>
        </w:rPr>
        <w:t xml:space="preserve">, </w:t>
      </w:r>
      <w:r w:rsidR="00AB0B94">
        <w:rPr>
          <w:bCs/>
          <w:sz w:val="22"/>
          <w:szCs w:val="22"/>
        </w:rPr>
        <w:t>obręb 0021 05-21 Mila</w:t>
      </w:r>
      <w:r w:rsidR="00695432">
        <w:rPr>
          <w:bCs/>
          <w:sz w:val="22"/>
          <w:szCs w:val="22"/>
        </w:rPr>
        <w:t>nówek.</w:t>
      </w:r>
    </w:p>
    <w:p w14:paraId="05B39B17" w14:textId="77777777" w:rsidR="00A52720" w:rsidRDefault="00A52720" w:rsidP="00A52720">
      <w:pPr>
        <w:spacing w:before="120" w:line="280" w:lineRule="atLeast"/>
        <w:ind w:firstLine="578"/>
        <w:jc w:val="both"/>
        <w:rPr>
          <w:sz w:val="22"/>
          <w:szCs w:val="22"/>
        </w:rPr>
      </w:pPr>
      <w:r>
        <w:rPr>
          <w:sz w:val="22"/>
          <w:szCs w:val="22"/>
        </w:rPr>
        <w:t>C</w:t>
      </w:r>
      <w:r w:rsidRPr="005365AA">
        <w:rPr>
          <w:sz w:val="22"/>
          <w:szCs w:val="22"/>
        </w:rPr>
        <w:t>elem budow</w:t>
      </w:r>
      <w:r>
        <w:rPr>
          <w:sz w:val="22"/>
          <w:szCs w:val="22"/>
        </w:rPr>
        <w:t>y</w:t>
      </w:r>
      <w:r w:rsidRPr="005365AA">
        <w:rPr>
          <w:sz w:val="22"/>
          <w:szCs w:val="22"/>
        </w:rPr>
        <w:t xml:space="preserve"> miasteczka ruchu </w:t>
      </w:r>
      <w:r w:rsidR="00DD6A12">
        <w:rPr>
          <w:sz w:val="22"/>
          <w:szCs w:val="22"/>
        </w:rPr>
        <w:t>rowerowego</w:t>
      </w:r>
      <w:r>
        <w:rPr>
          <w:sz w:val="22"/>
          <w:szCs w:val="22"/>
        </w:rPr>
        <w:t xml:space="preserve"> jest</w:t>
      </w:r>
      <w:r w:rsidRPr="005365AA">
        <w:rPr>
          <w:sz w:val="22"/>
          <w:szCs w:val="22"/>
        </w:rPr>
        <w:t xml:space="preserve"> zwiększeni</w:t>
      </w:r>
      <w:r>
        <w:rPr>
          <w:sz w:val="22"/>
          <w:szCs w:val="22"/>
        </w:rPr>
        <w:t>e</w:t>
      </w:r>
      <w:r w:rsidRPr="005365AA">
        <w:rPr>
          <w:sz w:val="22"/>
          <w:szCs w:val="22"/>
        </w:rPr>
        <w:t xml:space="preserve"> skuteczności nauczania prawidłowego zachowan</w:t>
      </w:r>
      <w:r>
        <w:rPr>
          <w:sz w:val="22"/>
          <w:szCs w:val="22"/>
        </w:rPr>
        <w:t xml:space="preserve">ia w ruchu </w:t>
      </w:r>
      <w:r w:rsidR="00DD6A12">
        <w:rPr>
          <w:sz w:val="22"/>
          <w:szCs w:val="22"/>
        </w:rPr>
        <w:t>rowerowego</w:t>
      </w:r>
      <w:r>
        <w:rPr>
          <w:sz w:val="22"/>
          <w:szCs w:val="22"/>
        </w:rPr>
        <w:t xml:space="preserve"> oraz poprawa</w:t>
      </w:r>
      <w:r w:rsidRPr="005365AA">
        <w:rPr>
          <w:sz w:val="22"/>
          <w:szCs w:val="22"/>
        </w:rPr>
        <w:t xml:space="preserve"> bezpieczeństwa ruchu </w:t>
      </w:r>
      <w:r w:rsidR="00DD6A12">
        <w:rPr>
          <w:sz w:val="22"/>
          <w:szCs w:val="22"/>
        </w:rPr>
        <w:t>rowerowego</w:t>
      </w:r>
      <w:r w:rsidRPr="005365AA">
        <w:rPr>
          <w:sz w:val="22"/>
          <w:szCs w:val="22"/>
        </w:rPr>
        <w:t>.</w:t>
      </w:r>
      <w:r>
        <w:rPr>
          <w:sz w:val="22"/>
          <w:szCs w:val="22"/>
        </w:rPr>
        <w:t xml:space="preserve"> Miasteczko wyposażone będzie w zminiaturyzowane jezdnie, chodniki, przejścia dla pieszych, znaki</w:t>
      </w:r>
      <w:r w:rsidR="00AB0B94">
        <w:rPr>
          <w:sz w:val="22"/>
          <w:szCs w:val="22"/>
        </w:rPr>
        <w:t xml:space="preserve"> drogowe, jak również</w:t>
      </w:r>
      <w:r>
        <w:rPr>
          <w:sz w:val="22"/>
          <w:szCs w:val="22"/>
        </w:rPr>
        <w:t xml:space="preserve"> oświetlenie i elementy małej architektury. Wybudowanie Miasteczka umożliwi  </w:t>
      </w:r>
      <w:r w:rsidR="006339B9">
        <w:rPr>
          <w:sz w:val="22"/>
          <w:szCs w:val="22"/>
        </w:rPr>
        <w:t>prze</w:t>
      </w:r>
      <w:r>
        <w:rPr>
          <w:sz w:val="22"/>
          <w:szCs w:val="22"/>
        </w:rPr>
        <w:t>prowadzenie profesjonalnych zajęć praktycznych, wzmacniając system edukacji szkolnej w zakresie problematyki bezpieczeństwa ruchu drogowego. Pozwoli również na zdobywanie doświadczenia i uprawnień do prowadzenia rowerów i motorowerów na drogach publicznych.</w:t>
      </w:r>
    </w:p>
    <w:p w14:paraId="565167A5" w14:textId="77777777" w:rsidR="00A52720" w:rsidRDefault="00A52720" w:rsidP="00A52720">
      <w:pPr>
        <w:spacing w:line="280" w:lineRule="atLeast"/>
        <w:jc w:val="both"/>
        <w:rPr>
          <w:sz w:val="22"/>
          <w:szCs w:val="22"/>
        </w:rPr>
      </w:pPr>
      <w:r>
        <w:rPr>
          <w:sz w:val="22"/>
          <w:szCs w:val="22"/>
        </w:rPr>
        <w:t xml:space="preserve">Projekt powinien przewidzieć możliwie największą ilość elementów, z którymi młodzi uczestnicy ruchu drogowego mogą spotkać się na drogach publicznych. </w:t>
      </w:r>
    </w:p>
    <w:p w14:paraId="0C01F7D1" w14:textId="77777777" w:rsidR="000373F7" w:rsidRPr="00D27CBD" w:rsidRDefault="00506261" w:rsidP="00A52720">
      <w:pPr>
        <w:spacing w:line="280" w:lineRule="atLeast"/>
        <w:jc w:val="both"/>
        <w:rPr>
          <w:sz w:val="22"/>
          <w:szCs w:val="22"/>
        </w:rPr>
      </w:pPr>
      <w:r>
        <w:rPr>
          <w:sz w:val="22"/>
          <w:szCs w:val="22"/>
        </w:rPr>
        <w:t xml:space="preserve">Urządzenia siłowni terenowej, będą </w:t>
      </w:r>
      <w:r w:rsidRPr="00506261">
        <w:rPr>
          <w:sz w:val="22"/>
          <w:szCs w:val="22"/>
        </w:rPr>
        <w:t>uzupełnieniem boiska szkolnego o sztucznej nawierzchni i istniejącego p</w:t>
      </w:r>
      <w:r>
        <w:rPr>
          <w:sz w:val="22"/>
          <w:szCs w:val="22"/>
        </w:rPr>
        <w:t xml:space="preserve">lacu zabaw. Pozwoli </w:t>
      </w:r>
      <w:r w:rsidRPr="00506261">
        <w:rPr>
          <w:sz w:val="22"/>
          <w:szCs w:val="22"/>
        </w:rPr>
        <w:t xml:space="preserve">to na wzbogacenie oferty rekreacyjno-sportowej dla </w:t>
      </w:r>
      <w:r>
        <w:rPr>
          <w:sz w:val="22"/>
          <w:szCs w:val="22"/>
        </w:rPr>
        <w:t xml:space="preserve">uczniów i </w:t>
      </w:r>
      <w:r w:rsidRPr="00506261">
        <w:rPr>
          <w:sz w:val="22"/>
          <w:szCs w:val="22"/>
        </w:rPr>
        <w:t xml:space="preserve">mieszkańców </w:t>
      </w:r>
      <w:r>
        <w:rPr>
          <w:sz w:val="22"/>
          <w:szCs w:val="22"/>
        </w:rPr>
        <w:t>Milanówka.</w:t>
      </w:r>
    </w:p>
    <w:p w14:paraId="428CBC5B" w14:textId="77777777" w:rsidR="00A52720" w:rsidRDefault="00A52720" w:rsidP="00A52720">
      <w:pPr>
        <w:shd w:val="clear" w:color="auto" w:fill="FFFFFF"/>
        <w:spacing w:before="120"/>
        <w:rPr>
          <w:sz w:val="22"/>
          <w:szCs w:val="22"/>
        </w:rPr>
      </w:pPr>
      <w:r>
        <w:rPr>
          <w:sz w:val="22"/>
          <w:szCs w:val="22"/>
        </w:rPr>
        <w:t xml:space="preserve">Przed przystąpieniem do projektu, należy przeprowadzić wizję w terenie, w celu uzyskania informacji niezbędnych do wykonania zadania. </w:t>
      </w:r>
    </w:p>
    <w:p w14:paraId="2C22C813" w14:textId="77777777" w:rsidR="00A52720" w:rsidRDefault="00A52720" w:rsidP="00A52720">
      <w:pPr>
        <w:spacing w:line="280" w:lineRule="atLeast"/>
        <w:jc w:val="both"/>
        <w:rPr>
          <w:sz w:val="22"/>
          <w:szCs w:val="22"/>
        </w:rPr>
      </w:pPr>
      <w:r>
        <w:rPr>
          <w:sz w:val="22"/>
          <w:szCs w:val="22"/>
        </w:rPr>
        <w:t xml:space="preserve">Należy zapoznać się z miejscowym planem zagospodarowania terenu, wystąpić o wyrys i wypis </w:t>
      </w:r>
      <w:r>
        <w:rPr>
          <w:sz w:val="22"/>
          <w:szCs w:val="22"/>
        </w:rPr>
        <w:br/>
        <w:t xml:space="preserve">z rejestru gruntów. </w:t>
      </w:r>
    </w:p>
    <w:p w14:paraId="4D6252A6" w14:textId="77777777" w:rsidR="00A52720" w:rsidRDefault="00A52720" w:rsidP="00A52720">
      <w:pPr>
        <w:spacing w:line="280" w:lineRule="atLeast"/>
        <w:jc w:val="both"/>
        <w:rPr>
          <w:sz w:val="22"/>
          <w:szCs w:val="22"/>
        </w:rPr>
      </w:pPr>
      <w:r>
        <w:rPr>
          <w:sz w:val="22"/>
          <w:szCs w:val="22"/>
        </w:rPr>
        <w:t xml:space="preserve">Projekt zagospodarowania terenu należy sporządzić na mapie przeznaczonej do celów projektowych, </w:t>
      </w:r>
      <w:r>
        <w:rPr>
          <w:sz w:val="22"/>
          <w:szCs w:val="22"/>
        </w:rPr>
        <w:br/>
        <w:t xml:space="preserve">a następnie wykonać odpowiednią ilość odwiertów gruntowych niezbędną do podjęcia decyzji, co do posadowienia obiektów i nawierzchni ciągów pieszych. </w:t>
      </w:r>
    </w:p>
    <w:p w14:paraId="50098AA9" w14:textId="77777777" w:rsidR="00A52720" w:rsidRDefault="00A52720" w:rsidP="00A52720">
      <w:pPr>
        <w:spacing w:line="280" w:lineRule="atLeast"/>
        <w:jc w:val="both"/>
        <w:rPr>
          <w:sz w:val="22"/>
          <w:szCs w:val="22"/>
        </w:rPr>
      </w:pPr>
      <w:r>
        <w:rPr>
          <w:sz w:val="22"/>
          <w:szCs w:val="22"/>
        </w:rPr>
        <w:t>Należy wykonać projekt architektoniczno - budowlany z</w:t>
      </w:r>
      <w:r w:rsidR="007E22AC">
        <w:rPr>
          <w:sz w:val="22"/>
          <w:szCs w:val="22"/>
        </w:rPr>
        <w:t>e</w:t>
      </w:r>
      <w:r>
        <w:rPr>
          <w:sz w:val="22"/>
          <w:szCs w:val="22"/>
        </w:rPr>
        <w:t xml:space="preserve"> wszystkimi potrzebnymi branżami oraz projekt wykonawczy.</w:t>
      </w:r>
    </w:p>
    <w:p w14:paraId="191965DD" w14:textId="77777777" w:rsidR="00A52720" w:rsidRDefault="00A52720" w:rsidP="00A52720">
      <w:pPr>
        <w:spacing w:line="280" w:lineRule="atLeast"/>
        <w:jc w:val="both"/>
        <w:rPr>
          <w:sz w:val="22"/>
          <w:szCs w:val="22"/>
        </w:rPr>
      </w:pPr>
      <w:r>
        <w:rPr>
          <w:sz w:val="22"/>
          <w:szCs w:val="22"/>
        </w:rPr>
        <w:t xml:space="preserve">Zastosowane materiały powinny być dostosowane do roli jak i funkcji obiektu, powinny być trwałe, łatwe w eksploatacji i konserwacji. </w:t>
      </w:r>
    </w:p>
    <w:p w14:paraId="7E659B69" w14:textId="77777777" w:rsidR="00A52720" w:rsidRPr="00475901" w:rsidRDefault="00A52720" w:rsidP="00A52720">
      <w:pPr>
        <w:spacing w:before="120" w:line="280" w:lineRule="atLeast"/>
        <w:jc w:val="both"/>
        <w:rPr>
          <w:sz w:val="22"/>
          <w:szCs w:val="22"/>
        </w:rPr>
      </w:pPr>
      <w:r w:rsidRPr="00475901">
        <w:rPr>
          <w:sz w:val="22"/>
          <w:szCs w:val="22"/>
        </w:rPr>
        <w:t>Zamówienie obejmuje:</w:t>
      </w:r>
    </w:p>
    <w:p w14:paraId="1B07F9F7" w14:textId="17667ECC" w:rsidR="00A52720" w:rsidRDefault="00A52720" w:rsidP="00A52720">
      <w:pPr>
        <w:pStyle w:val="Lista1"/>
        <w:numPr>
          <w:ilvl w:val="0"/>
          <w:numId w:val="9"/>
        </w:numPr>
        <w:suppressAutoHyphens w:val="0"/>
        <w:spacing w:after="0" w:line="280" w:lineRule="atLeast"/>
        <w:jc w:val="both"/>
        <w:rPr>
          <w:rFonts w:cs="Times New Roman"/>
          <w:sz w:val="22"/>
          <w:szCs w:val="22"/>
        </w:rPr>
      </w:pPr>
      <w:r>
        <w:rPr>
          <w:rFonts w:cs="Times New Roman"/>
          <w:sz w:val="22"/>
          <w:szCs w:val="22"/>
        </w:rPr>
        <w:t>S</w:t>
      </w:r>
      <w:r w:rsidR="00BE6F5B">
        <w:rPr>
          <w:rFonts w:cs="Times New Roman"/>
          <w:sz w:val="22"/>
          <w:szCs w:val="22"/>
        </w:rPr>
        <w:t>porządzenie projektu budowlanego oraz</w:t>
      </w:r>
      <w:r>
        <w:rPr>
          <w:rFonts w:cs="Times New Roman"/>
          <w:sz w:val="22"/>
          <w:szCs w:val="22"/>
        </w:rPr>
        <w:t xml:space="preserve"> wykonawczego w zakresie niezbędnym do uzyskania pozwolenia na budowę z uzyskaniem wynikających z przepisów: uzgodnień, opinii, pozwoleń </w:t>
      </w:r>
      <w:r>
        <w:rPr>
          <w:rFonts w:cs="Times New Roman"/>
          <w:sz w:val="22"/>
          <w:szCs w:val="22"/>
        </w:rPr>
        <w:br/>
        <w:t xml:space="preserve">i zgód </w:t>
      </w:r>
      <w:r w:rsidR="00644BE5">
        <w:rPr>
          <w:rFonts w:cs="Times New Roman"/>
          <w:sz w:val="22"/>
          <w:szCs w:val="22"/>
        </w:rPr>
        <w:t xml:space="preserve">(w rym od Mazowieckiego Wojewódzkiego Konserwatora Zabytków) </w:t>
      </w:r>
      <w:r>
        <w:rPr>
          <w:rFonts w:cs="Times New Roman"/>
          <w:sz w:val="22"/>
          <w:szCs w:val="22"/>
        </w:rPr>
        <w:t>– przy zadośćuczynieniu wymaganiom zawartym w ustawie z 7 lipca 1994r. - Prawo budowlane.</w:t>
      </w:r>
    </w:p>
    <w:p w14:paraId="1C0D4516" w14:textId="77777777" w:rsidR="00A52720" w:rsidRDefault="00A52720" w:rsidP="00A52720">
      <w:pPr>
        <w:pStyle w:val="Lista1"/>
        <w:numPr>
          <w:ilvl w:val="0"/>
          <w:numId w:val="9"/>
        </w:numPr>
        <w:suppressAutoHyphens w:val="0"/>
        <w:spacing w:after="0" w:line="280" w:lineRule="atLeast"/>
        <w:jc w:val="both"/>
        <w:rPr>
          <w:rFonts w:cs="Times New Roman"/>
          <w:sz w:val="22"/>
          <w:szCs w:val="22"/>
        </w:rPr>
      </w:pPr>
      <w:r>
        <w:rPr>
          <w:rFonts w:cs="Times New Roman"/>
          <w:sz w:val="22"/>
          <w:szCs w:val="22"/>
        </w:rPr>
        <w:t>Wykonanie robót budowlanych na podstawie sporządzonych projektów.</w:t>
      </w:r>
    </w:p>
    <w:p w14:paraId="442013FD" w14:textId="77777777" w:rsidR="00A52720" w:rsidRDefault="00A52720" w:rsidP="00A52720">
      <w:pPr>
        <w:pStyle w:val="Lista1"/>
        <w:numPr>
          <w:ilvl w:val="0"/>
          <w:numId w:val="9"/>
        </w:numPr>
        <w:suppressAutoHyphens w:val="0"/>
        <w:spacing w:after="0" w:line="280" w:lineRule="atLeast"/>
        <w:ind w:left="284" w:hanging="284"/>
        <w:jc w:val="both"/>
        <w:rPr>
          <w:rFonts w:cs="Times New Roman"/>
          <w:sz w:val="22"/>
          <w:szCs w:val="22"/>
        </w:rPr>
      </w:pPr>
      <w:r>
        <w:rPr>
          <w:rFonts w:cs="Times New Roman"/>
          <w:sz w:val="22"/>
          <w:szCs w:val="22"/>
        </w:rPr>
        <w:t xml:space="preserve">Przeprowadzenie wymaganych prób, badań i sprawdzeń, uzyskanie odbiorów robót </w:t>
      </w:r>
      <w:r>
        <w:rPr>
          <w:rFonts w:cs="Times New Roman"/>
          <w:sz w:val="22"/>
          <w:szCs w:val="22"/>
        </w:rPr>
        <w:br/>
        <w:t>i przygotowanie niezbędnych dokumentów związanych z oddaniem do użytkowania wybudowanych obiektów.</w:t>
      </w:r>
    </w:p>
    <w:p w14:paraId="1DABB731" w14:textId="77777777" w:rsidR="00A52720" w:rsidRPr="0092728E" w:rsidRDefault="00A52720" w:rsidP="00A52720">
      <w:pPr>
        <w:spacing w:before="120" w:after="120" w:line="280" w:lineRule="atLeast"/>
        <w:rPr>
          <w:b/>
          <w:sz w:val="26"/>
          <w:szCs w:val="26"/>
          <w:u w:val="single"/>
        </w:rPr>
      </w:pPr>
      <w:r w:rsidRPr="0092728E">
        <w:rPr>
          <w:b/>
          <w:sz w:val="26"/>
          <w:szCs w:val="26"/>
          <w:u w:val="single"/>
        </w:rPr>
        <w:t>1.1.1.Charakterystyczne parametry określające wielkość obiek</w:t>
      </w:r>
      <w:r>
        <w:rPr>
          <w:b/>
          <w:sz w:val="26"/>
          <w:szCs w:val="26"/>
          <w:u w:val="single"/>
        </w:rPr>
        <w:t>tu lub zakres robót budowlanych</w:t>
      </w:r>
    </w:p>
    <w:p w14:paraId="5F9F83F4" w14:textId="77777777" w:rsidR="00A52720" w:rsidRPr="004916C5" w:rsidRDefault="00A52720" w:rsidP="00A52720">
      <w:pPr>
        <w:spacing w:after="120" w:line="280" w:lineRule="atLeast"/>
        <w:ind w:firstLine="567"/>
        <w:jc w:val="both"/>
        <w:rPr>
          <w:sz w:val="22"/>
          <w:szCs w:val="22"/>
        </w:rPr>
      </w:pPr>
      <w:r w:rsidRPr="004916C5">
        <w:rPr>
          <w:sz w:val="22"/>
          <w:szCs w:val="22"/>
        </w:rPr>
        <w:t xml:space="preserve">Miasteczko ruchu </w:t>
      </w:r>
      <w:r w:rsidR="00DD6A12">
        <w:rPr>
          <w:sz w:val="22"/>
          <w:szCs w:val="22"/>
        </w:rPr>
        <w:t>rowerowego</w:t>
      </w:r>
      <w:r w:rsidRPr="004916C5">
        <w:rPr>
          <w:sz w:val="22"/>
          <w:szCs w:val="22"/>
        </w:rPr>
        <w:t xml:space="preserve"> jest przedsięwzięciem, które ma na celu wprowadzenie dzieci oraz młodzieży szkolnej w podstawy bezpiecznego zachowania się w ruchu drogowym. Dlatego też jego założenia muszą zapewnić użytkownikom nabycie nawyków niezbędnych do bezpiecznego poruszania się po drogach. Drugim celem budowy miasteczka powinno być zapewnienie możliwości należytego szkolenia oraz przeprowadzenia egzaminów na kartę rowerową i motorowerową. </w:t>
      </w:r>
    </w:p>
    <w:p w14:paraId="0596077A" w14:textId="77777777" w:rsidR="00A52720" w:rsidRPr="004916C5" w:rsidRDefault="00A52720" w:rsidP="00A52720">
      <w:pPr>
        <w:spacing w:after="120" w:line="280" w:lineRule="atLeast"/>
        <w:ind w:firstLine="567"/>
        <w:jc w:val="both"/>
        <w:rPr>
          <w:sz w:val="22"/>
          <w:szCs w:val="22"/>
        </w:rPr>
      </w:pPr>
      <w:r w:rsidRPr="004916C5">
        <w:rPr>
          <w:sz w:val="22"/>
          <w:szCs w:val="22"/>
        </w:rPr>
        <w:t xml:space="preserve">Aby projektowany obiekt mógł spełniać swoje funkcje, powinien zawierać opisane poniżej elementy: </w:t>
      </w:r>
    </w:p>
    <w:p w14:paraId="67A99302" w14:textId="77777777" w:rsidR="00A52720" w:rsidRPr="004916C5" w:rsidRDefault="00A52720" w:rsidP="00A52720">
      <w:pPr>
        <w:spacing w:after="120" w:line="280" w:lineRule="atLeast"/>
        <w:jc w:val="both"/>
        <w:rPr>
          <w:b/>
          <w:bCs/>
          <w:sz w:val="22"/>
          <w:szCs w:val="22"/>
        </w:rPr>
      </w:pPr>
      <w:r w:rsidRPr="004916C5">
        <w:rPr>
          <w:b/>
          <w:bCs/>
          <w:sz w:val="22"/>
          <w:szCs w:val="22"/>
        </w:rPr>
        <w:lastRenderedPageBreak/>
        <w:t xml:space="preserve">I. Jezdnie </w:t>
      </w:r>
    </w:p>
    <w:p w14:paraId="6F799CB3" w14:textId="77777777" w:rsidR="00A52720" w:rsidRPr="004916C5" w:rsidRDefault="00A52720" w:rsidP="00A52720">
      <w:pPr>
        <w:spacing w:line="280" w:lineRule="atLeast"/>
        <w:ind w:firstLine="567"/>
        <w:jc w:val="both"/>
        <w:rPr>
          <w:sz w:val="22"/>
          <w:szCs w:val="22"/>
        </w:rPr>
      </w:pPr>
      <w:r w:rsidRPr="004916C5">
        <w:rPr>
          <w:sz w:val="22"/>
          <w:szCs w:val="22"/>
        </w:rPr>
        <w:t xml:space="preserve">Budowa miasteczka ruchu </w:t>
      </w:r>
      <w:r w:rsidR="00DD6A12">
        <w:rPr>
          <w:sz w:val="22"/>
          <w:szCs w:val="22"/>
        </w:rPr>
        <w:t>rowerowego</w:t>
      </w:r>
      <w:r w:rsidRPr="004916C5">
        <w:rPr>
          <w:sz w:val="22"/>
          <w:szCs w:val="22"/>
        </w:rPr>
        <w:t xml:space="preserve"> powinna być umieszczona na terenie zapewniającym możliwość wybudowania jezdni o powierzchni </w:t>
      </w:r>
      <w:r w:rsidR="004B677F" w:rsidRPr="004B677F">
        <w:rPr>
          <w:sz w:val="22"/>
          <w:szCs w:val="22"/>
        </w:rPr>
        <w:t>około</w:t>
      </w:r>
      <w:r w:rsidRPr="004916C5">
        <w:rPr>
          <w:sz w:val="22"/>
          <w:szCs w:val="22"/>
        </w:rPr>
        <w:t xml:space="preserve"> </w:t>
      </w:r>
      <w:r w:rsidR="00B37950">
        <w:rPr>
          <w:sz w:val="22"/>
          <w:szCs w:val="22"/>
        </w:rPr>
        <w:t>8</w:t>
      </w:r>
      <w:r w:rsidR="00B21D08">
        <w:rPr>
          <w:sz w:val="22"/>
          <w:szCs w:val="22"/>
        </w:rPr>
        <w:t>00</w:t>
      </w:r>
      <w:r w:rsidRPr="00DB3B41">
        <w:rPr>
          <w:sz w:val="22"/>
          <w:szCs w:val="22"/>
        </w:rPr>
        <w:t xml:space="preserve"> m</w:t>
      </w:r>
      <w:r w:rsidRPr="00DB3B41">
        <w:rPr>
          <w:sz w:val="22"/>
          <w:szCs w:val="22"/>
          <w:vertAlign w:val="superscript"/>
        </w:rPr>
        <w:t>2</w:t>
      </w:r>
      <w:r w:rsidRPr="004916C5">
        <w:rPr>
          <w:sz w:val="22"/>
          <w:szCs w:val="22"/>
        </w:rPr>
        <w:t xml:space="preserve"> o szerokości 2 metrów.  Jezdnia powinna przewidywać co najmn</w:t>
      </w:r>
      <w:r w:rsidR="004B677F">
        <w:rPr>
          <w:sz w:val="22"/>
          <w:szCs w:val="22"/>
        </w:rPr>
        <w:t>iej jedną długą prostą</w:t>
      </w:r>
      <w:r w:rsidRPr="004916C5">
        <w:rPr>
          <w:sz w:val="22"/>
          <w:szCs w:val="22"/>
        </w:rPr>
        <w:t xml:space="preserve"> oraz przynajmniej jeden długi łuk (w dowolnym kierunku). Inwestycja powinna także przewidywać wybudowanie przynajmniej:</w:t>
      </w:r>
    </w:p>
    <w:p w14:paraId="277D6B3A" w14:textId="77777777" w:rsidR="00A52720" w:rsidRPr="004916C5" w:rsidRDefault="00A52720" w:rsidP="00A52720">
      <w:pPr>
        <w:numPr>
          <w:ilvl w:val="0"/>
          <w:numId w:val="1"/>
        </w:numPr>
        <w:spacing w:line="280" w:lineRule="atLeast"/>
        <w:jc w:val="both"/>
        <w:rPr>
          <w:sz w:val="22"/>
          <w:szCs w:val="22"/>
        </w:rPr>
      </w:pPr>
      <w:r w:rsidRPr="004916C5">
        <w:rPr>
          <w:sz w:val="22"/>
          <w:szCs w:val="22"/>
        </w:rPr>
        <w:t xml:space="preserve">jednego skrzyżowania równorzędnego, </w:t>
      </w:r>
    </w:p>
    <w:p w14:paraId="11874EA3" w14:textId="77777777" w:rsidR="00A52720" w:rsidRPr="004916C5" w:rsidRDefault="00A52720" w:rsidP="00A52720">
      <w:pPr>
        <w:numPr>
          <w:ilvl w:val="0"/>
          <w:numId w:val="1"/>
        </w:numPr>
        <w:spacing w:line="280" w:lineRule="atLeast"/>
        <w:jc w:val="both"/>
        <w:rPr>
          <w:sz w:val="22"/>
          <w:szCs w:val="22"/>
        </w:rPr>
      </w:pPr>
      <w:r w:rsidRPr="004916C5">
        <w:rPr>
          <w:sz w:val="22"/>
          <w:szCs w:val="22"/>
        </w:rPr>
        <w:t>jednego skrzyżowania z drogą podporządkowaną,</w:t>
      </w:r>
    </w:p>
    <w:p w14:paraId="0EE09065" w14:textId="77777777" w:rsidR="00A52720" w:rsidRPr="004916C5" w:rsidRDefault="00A52720" w:rsidP="00A52720">
      <w:pPr>
        <w:numPr>
          <w:ilvl w:val="0"/>
          <w:numId w:val="1"/>
        </w:numPr>
        <w:spacing w:line="280" w:lineRule="atLeast"/>
        <w:jc w:val="both"/>
        <w:rPr>
          <w:sz w:val="22"/>
          <w:szCs w:val="22"/>
        </w:rPr>
      </w:pPr>
      <w:r w:rsidRPr="004916C5">
        <w:rPr>
          <w:sz w:val="22"/>
          <w:szCs w:val="22"/>
        </w:rPr>
        <w:t>jednego skrzyżowania z ruchem okrężnym,</w:t>
      </w:r>
    </w:p>
    <w:p w14:paraId="5810299D" w14:textId="77777777" w:rsidR="00CE5924" w:rsidRPr="00CE5924" w:rsidRDefault="00CE5924" w:rsidP="00CE5924">
      <w:pPr>
        <w:numPr>
          <w:ilvl w:val="0"/>
          <w:numId w:val="1"/>
        </w:numPr>
        <w:spacing w:line="280" w:lineRule="atLeast"/>
        <w:jc w:val="both"/>
        <w:rPr>
          <w:sz w:val="22"/>
          <w:szCs w:val="22"/>
        </w:rPr>
      </w:pPr>
      <w:r w:rsidRPr="00CE5924">
        <w:rPr>
          <w:sz w:val="22"/>
          <w:szCs w:val="22"/>
        </w:rPr>
        <w:t xml:space="preserve">jednego skrzyżowania z sygnalizacją świetlną (zakładane jest ustawienie przynajmniej czterech masztów sygnalizatorów świetlnych, z sygnalizatorami dla pieszych </w:t>
      </w:r>
    </w:p>
    <w:p w14:paraId="7F194B57" w14:textId="77777777" w:rsidR="00CE5924" w:rsidRPr="00CE5924" w:rsidRDefault="00CE5924" w:rsidP="00BF0278">
      <w:pPr>
        <w:spacing w:line="280" w:lineRule="atLeast"/>
        <w:ind w:left="1440"/>
        <w:jc w:val="both"/>
        <w:rPr>
          <w:sz w:val="22"/>
          <w:szCs w:val="22"/>
        </w:rPr>
      </w:pPr>
      <w:r w:rsidRPr="00CE5924">
        <w:rPr>
          <w:sz w:val="22"/>
          <w:szCs w:val="22"/>
        </w:rPr>
        <w:t>i pojazdów; konieczne jest wykorzystanie zielonej strzałki do skrętu w prawo),</w:t>
      </w:r>
    </w:p>
    <w:p w14:paraId="086C4A9C" w14:textId="77777777" w:rsidR="00A52720" w:rsidRPr="004916C5" w:rsidRDefault="00A52720" w:rsidP="00A52720">
      <w:pPr>
        <w:numPr>
          <w:ilvl w:val="0"/>
          <w:numId w:val="1"/>
        </w:numPr>
        <w:spacing w:line="280" w:lineRule="atLeast"/>
        <w:jc w:val="both"/>
        <w:rPr>
          <w:sz w:val="22"/>
          <w:szCs w:val="22"/>
        </w:rPr>
      </w:pPr>
      <w:r w:rsidRPr="004916C5">
        <w:rPr>
          <w:sz w:val="22"/>
          <w:szCs w:val="22"/>
        </w:rPr>
        <w:t>jednego odcinka drogi dla ruchu jednokierunkowego,</w:t>
      </w:r>
    </w:p>
    <w:p w14:paraId="3D76FBD8" w14:textId="77777777" w:rsidR="00A52720" w:rsidRDefault="004B677F" w:rsidP="00A52720">
      <w:pPr>
        <w:numPr>
          <w:ilvl w:val="0"/>
          <w:numId w:val="1"/>
        </w:numPr>
        <w:spacing w:line="280" w:lineRule="atLeast"/>
        <w:jc w:val="both"/>
        <w:rPr>
          <w:sz w:val="22"/>
          <w:szCs w:val="22"/>
        </w:rPr>
      </w:pPr>
      <w:r>
        <w:rPr>
          <w:sz w:val="22"/>
          <w:szCs w:val="22"/>
        </w:rPr>
        <w:t>jednej</w:t>
      </w:r>
      <w:r w:rsidR="00A52720" w:rsidRPr="004916C5">
        <w:rPr>
          <w:sz w:val="22"/>
          <w:szCs w:val="22"/>
        </w:rPr>
        <w:t xml:space="preserve"> wysep</w:t>
      </w:r>
      <w:r>
        <w:rPr>
          <w:sz w:val="22"/>
          <w:szCs w:val="22"/>
        </w:rPr>
        <w:t>ki</w:t>
      </w:r>
      <w:r w:rsidR="00A52720" w:rsidRPr="004916C5">
        <w:rPr>
          <w:sz w:val="22"/>
          <w:szCs w:val="22"/>
        </w:rPr>
        <w:t xml:space="preserve"> kanalizując</w:t>
      </w:r>
      <w:r>
        <w:rPr>
          <w:sz w:val="22"/>
          <w:szCs w:val="22"/>
        </w:rPr>
        <w:t>ej</w:t>
      </w:r>
      <w:r w:rsidR="00A52720" w:rsidRPr="004916C5">
        <w:rPr>
          <w:sz w:val="22"/>
          <w:szCs w:val="22"/>
        </w:rPr>
        <w:t xml:space="preserve"> ruch,</w:t>
      </w:r>
    </w:p>
    <w:p w14:paraId="18A857A7" w14:textId="77777777" w:rsidR="00BF0278" w:rsidRPr="004916C5" w:rsidRDefault="00BF0278" w:rsidP="00BF0278">
      <w:pPr>
        <w:numPr>
          <w:ilvl w:val="0"/>
          <w:numId w:val="1"/>
        </w:numPr>
        <w:spacing w:line="280" w:lineRule="atLeast"/>
        <w:jc w:val="both"/>
        <w:rPr>
          <w:sz w:val="22"/>
          <w:szCs w:val="22"/>
        </w:rPr>
      </w:pPr>
      <w:r w:rsidRPr="00BF0278">
        <w:rPr>
          <w:sz w:val="22"/>
          <w:szCs w:val="22"/>
        </w:rPr>
        <w:t>oznakowania strefy zamieszkania</w:t>
      </w:r>
    </w:p>
    <w:p w14:paraId="0D374E67" w14:textId="77777777" w:rsidR="00A52720" w:rsidRDefault="00A52720" w:rsidP="00A52720">
      <w:pPr>
        <w:numPr>
          <w:ilvl w:val="0"/>
          <w:numId w:val="1"/>
        </w:numPr>
        <w:spacing w:line="280" w:lineRule="atLeast"/>
        <w:jc w:val="both"/>
        <w:rPr>
          <w:sz w:val="22"/>
          <w:szCs w:val="22"/>
        </w:rPr>
      </w:pPr>
      <w:r w:rsidRPr="004916C5">
        <w:rPr>
          <w:sz w:val="22"/>
          <w:szCs w:val="22"/>
        </w:rPr>
        <w:t>przynajmniej jed</w:t>
      </w:r>
      <w:r>
        <w:rPr>
          <w:sz w:val="22"/>
          <w:szCs w:val="22"/>
        </w:rPr>
        <w:t>n</w:t>
      </w:r>
      <w:r w:rsidRPr="004916C5">
        <w:rPr>
          <w:sz w:val="22"/>
          <w:szCs w:val="22"/>
        </w:rPr>
        <w:t>e</w:t>
      </w:r>
      <w:r>
        <w:rPr>
          <w:sz w:val="22"/>
          <w:szCs w:val="22"/>
        </w:rPr>
        <w:t>go</w:t>
      </w:r>
      <w:r w:rsidRPr="004916C5">
        <w:rPr>
          <w:sz w:val="22"/>
          <w:szCs w:val="22"/>
        </w:rPr>
        <w:t xml:space="preserve"> pr</w:t>
      </w:r>
      <w:r>
        <w:rPr>
          <w:sz w:val="22"/>
          <w:szCs w:val="22"/>
        </w:rPr>
        <w:t>o</w:t>
      </w:r>
      <w:r w:rsidRPr="004916C5">
        <w:rPr>
          <w:sz w:val="22"/>
          <w:szCs w:val="22"/>
        </w:rPr>
        <w:t>g</w:t>
      </w:r>
      <w:r>
        <w:rPr>
          <w:sz w:val="22"/>
          <w:szCs w:val="22"/>
        </w:rPr>
        <w:t>u</w:t>
      </w:r>
      <w:r w:rsidRPr="004916C5">
        <w:rPr>
          <w:sz w:val="22"/>
          <w:szCs w:val="22"/>
        </w:rPr>
        <w:t xml:space="preserve"> zwalniając</w:t>
      </w:r>
      <w:r>
        <w:rPr>
          <w:sz w:val="22"/>
          <w:szCs w:val="22"/>
        </w:rPr>
        <w:t>ego</w:t>
      </w:r>
      <w:r w:rsidRPr="004916C5">
        <w:rPr>
          <w:sz w:val="22"/>
          <w:szCs w:val="22"/>
        </w:rPr>
        <w:t xml:space="preserve"> na terenie miasteczka ruchu </w:t>
      </w:r>
      <w:r w:rsidR="00DD6A12">
        <w:rPr>
          <w:sz w:val="22"/>
          <w:szCs w:val="22"/>
        </w:rPr>
        <w:t>rowerowego</w:t>
      </w:r>
      <w:r>
        <w:rPr>
          <w:sz w:val="22"/>
          <w:szCs w:val="22"/>
        </w:rPr>
        <w:t>,</w:t>
      </w:r>
    </w:p>
    <w:p w14:paraId="1DC789C1" w14:textId="77777777" w:rsidR="00BF0278" w:rsidRPr="00BF0278" w:rsidRDefault="00BF0278" w:rsidP="00BF0278">
      <w:pPr>
        <w:numPr>
          <w:ilvl w:val="0"/>
          <w:numId w:val="1"/>
        </w:numPr>
        <w:spacing w:line="280" w:lineRule="atLeast"/>
        <w:jc w:val="both"/>
        <w:rPr>
          <w:sz w:val="22"/>
          <w:szCs w:val="22"/>
        </w:rPr>
      </w:pPr>
      <w:r w:rsidRPr="00BF0278">
        <w:rPr>
          <w:sz w:val="22"/>
          <w:szCs w:val="22"/>
        </w:rPr>
        <w:t xml:space="preserve">wybudowanie w części miasteczka ruchu </w:t>
      </w:r>
      <w:r w:rsidR="00DD6A12">
        <w:rPr>
          <w:sz w:val="22"/>
          <w:szCs w:val="22"/>
        </w:rPr>
        <w:t>rowerowego</w:t>
      </w:r>
      <w:r w:rsidRPr="00BF0278">
        <w:rPr>
          <w:sz w:val="22"/>
          <w:szCs w:val="22"/>
        </w:rPr>
        <w:t xml:space="preserve"> ścieżek rowerowych </w:t>
      </w:r>
    </w:p>
    <w:p w14:paraId="0AFC7DC5" w14:textId="77777777" w:rsidR="00BF0278" w:rsidRPr="00BF0278" w:rsidRDefault="00BF0278" w:rsidP="00BF0278">
      <w:pPr>
        <w:numPr>
          <w:ilvl w:val="0"/>
          <w:numId w:val="1"/>
        </w:numPr>
        <w:spacing w:line="280" w:lineRule="atLeast"/>
        <w:jc w:val="both"/>
        <w:rPr>
          <w:sz w:val="22"/>
          <w:szCs w:val="22"/>
        </w:rPr>
      </w:pPr>
      <w:r w:rsidRPr="00BF0278">
        <w:rPr>
          <w:sz w:val="22"/>
          <w:szCs w:val="22"/>
        </w:rPr>
        <w:t xml:space="preserve">i przynajmniej jednego skrzyżowania z ich udziałem w celu ćwiczenia zachowania  rowerzysty w ruchu drogowym. </w:t>
      </w:r>
    </w:p>
    <w:p w14:paraId="13719B14" w14:textId="77777777" w:rsidR="00A52720" w:rsidRPr="004916C5" w:rsidRDefault="00A52720" w:rsidP="004B677F">
      <w:pPr>
        <w:spacing w:line="280" w:lineRule="atLeast"/>
        <w:ind w:firstLine="708"/>
        <w:jc w:val="both"/>
        <w:rPr>
          <w:sz w:val="22"/>
          <w:szCs w:val="22"/>
        </w:rPr>
      </w:pPr>
      <w:r w:rsidRPr="004916C5">
        <w:rPr>
          <w:sz w:val="22"/>
          <w:szCs w:val="22"/>
        </w:rPr>
        <w:t>W ramach inwestycji należy także wybudować jezdnię do wykonywania tzw. „ósemek” (wskazane założenia: promień wewnętrzny 1,5 m, promień zewnętrzny 3,5 m</w:t>
      </w:r>
      <w:r w:rsidR="00DD6A12">
        <w:rPr>
          <w:sz w:val="22"/>
          <w:szCs w:val="22"/>
        </w:rPr>
        <w:t>)</w:t>
      </w:r>
      <w:r w:rsidRPr="004916C5">
        <w:rPr>
          <w:sz w:val="22"/>
          <w:szCs w:val="22"/>
        </w:rPr>
        <w:t>.</w:t>
      </w:r>
    </w:p>
    <w:p w14:paraId="0856FDB3" w14:textId="77777777" w:rsidR="00BF0278" w:rsidRPr="00BF0278" w:rsidRDefault="00BF0278" w:rsidP="00BF0278">
      <w:pPr>
        <w:spacing w:before="120" w:after="120" w:line="280" w:lineRule="atLeast"/>
        <w:jc w:val="both"/>
        <w:rPr>
          <w:sz w:val="22"/>
          <w:szCs w:val="22"/>
        </w:rPr>
      </w:pPr>
      <w:r w:rsidRPr="00BF0278">
        <w:rPr>
          <w:sz w:val="22"/>
          <w:szCs w:val="22"/>
        </w:rPr>
        <w:t>Jezdnie powinny być wybudowane na utwardzonym podłożu o nawierzchni asfaltowej. Ścieżki rowerowe powinny być wybudowane na utwardzonym podłożu o nawierzchni asfaltowej</w:t>
      </w:r>
      <w:r w:rsidR="00DD6A12">
        <w:rPr>
          <w:sz w:val="22"/>
          <w:szCs w:val="22"/>
        </w:rPr>
        <w:t>.</w:t>
      </w:r>
      <w:r w:rsidRPr="00BF0278">
        <w:rPr>
          <w:sz w:val="22"/>
          <w:szCs w:val="22"/>
        </w:rPr>
        <w:t xml:space="preserve"> </w:t>
      </w:r>
    </w:p>
    <w:p w14:paraId="0C4F6EAF" w14:textId="77777777" w:rsidR="00BF0278" w:rsidRDefault="00BF0278" w:rsidP="00BF0278">
      <w:pPr>
        <w:spacing w:before="120" w:after="120" w:line="280" w:lineRule="atLeast"/>
        <w:jc w:val="both"/>
        <w:rPr>
          <w:sz w:val="22"/>
          <w:szCs w:val="22"/>
        </w:rPr>
      </w:pPr>
      <w:r w:rsidRPr="00BF0278">
        <w:rPr>
          <w:sz w:val="22"/>
          <w:szCs w:val="22"/>
        </w:rPr>
        <w:t>w kolorze czerwonym.</w:t>
      </w:r>
      <w:r w:rsidR="00A52720" w:rsidRPr="004916C5">
        <w:rPr>
          <w:sz w:val="22"/>
          <w:szCs w:val="22"/>
        </w:rPr>
        <w:t> </w:t>
      </w:r>
    </w:p>
    <w:p w14:paraId="5E55DAF5" w14:textId="77777777" w:rsidR="00A52720" w:rsidRPr="004916C5" w:rsidRDefault="00A52720" w:rsidP="00BF0278">
      <w:pPr>
        <w:spacing w:before="120" w:after="120" w:line="280" w:lineRule="atLeast"/>
        <w:jc w:val="both"/>
        <w:rPr>
          <w:sz w:val="22"/>
          <w:szCs w:val="22"/>
        </w:rPr>
      </w:pPr>
      <w:r w:rsidRPr="004916C5">
        <w:rPr>
          <w:b/>
          <w:bCs/>
          <w:sz w:val="22"/>
          <w:szCs w:val="22"/>
        </w:rPr>
        <w:t>II. Chodniki i przejścia dla pieszych</w:t>
      </w:r>
    </w:p>
    <w:p w14:paraId="1EBDC95D" w14:textId="77777777" w:rsidR="00A52720" w:rsidRPr="004916C5" w:rsidRDefault="00A52720" w:rsidP="00A52720">
      <w:pPr>
        <w:spacing w:line="280" w:lineRule="atLeast"/>
        <w:ind w:firstLine="708"/>
        <w:jc w:val="both"/>
        <w:rPr>
          <w:sz w:val="22"/>
          <w:szCs w:val="22"/>
        </w:rPr>
      </w:pPr>
      <w:r w:rsidRPr="004916C5">
        <w:rPr>
          <w:sz w:val="22"/>
          <w:szCs w:val="22"/>
        </w:rPr>
        <w:t xml:space="preserve">Miasteczko ruchu </w:t>
      </w:r>
      <w:r w:rsidR="005209A8">
        <w:rPr>
          <w:sz w:val="22"/>
          <w:szCs w:val="22"/>
        </w:rPr>
        <w:t>rowerowego</w:t>
      </w:r>
      <w:r w:rsidRPr="004916C5">
        <w:rPr>
          <w:sz w:val="22"/>
          <w:szCs w:val="22"/>
        </w:rPr>
        <w:t xml:space="preserve"> powinno być wyposażone w chodniki dla pieszych ułożone przynajmniej przy jednej trzeciej długości jezdni, natomiast nie powinny być ułożone wzdłuż całości, tak aby można było ćwiczyć poruszanie się po nieoznaczonym poboczu oraz </w:t>
      </w:r>
      <w:r>
        <w:rPr>
          <w:sz w:val="22"/>
          <w:szCs w:val="22"/>
        </w:rPr>
        <w:t xml:space="preserve">by można było ćwiczyć </w:t>
      </w:r>
      <w:r w:rsidRPr="004916C5">
        <w:rPr>
          <w:sz w:val="22"/>
          <w:szCs w:val="22"/>
        </w:rPr>
        <w:t xml:space="preserve">ruch rowerami i motorowerami przy pieszych idących wzdłuż pobocza drogi. </w:t>
      </w:r>
    </w:p>
    <w:p w14:paraId="71E2BEE3" w14:textId="77777777" w:rsidR="00A52720" w:rsidRPr="004916C5" w:rsidRDefault="00A52720" w:rsidP="00A52720">
      <w:pPr>
        <w:spacing w:line="280" w:lineRule="atLeast"/>
        <w:ind w:firstLine="708"/>
        <w:jc w:val="both"/>
        <w:rPr>
          <w:sz w:val="22"/>
          <w:szCs w:val="22"/>
        </w:rPr>
      </w:pPr>
      <w:r w:rsidRPr="004916C5">
        <w:rPr>
          <w:sz w:val="22"/>
          <w:szCs w:val="22"/>
        </w:rPr>
        <w:t>Miasteczko powinno przewidywać usytuowanie prz</w:t>
      </w:r>
      <w:r>
        <w:rPr>
          <w:sz w:val="22"/>
          <w:szCs w:val="22"/>
        </w:rPr>
        <w:t>e</w:t>
      </w:r>
      <w:r w:rsidRPr="004916C5">
        <w:rPr>
          <w:sz w:val="22"/>
          <w:szCs w:val="22"/>
        </w:rPr>
        <w:t>jść dla pieszych na wszystkich skrzyżowaniach oraz przynajmniej jednego na każdym odcinku jezdni</w:t>
      </w:r>
      <w:r>
        <w:rPr>
          <w:sz w:val="22"/>
          <w:szCs w:val="22"/>
        </w:rPr>
        <w:t xml:space="preserve">, w tym </w:t>
      </w:r>
      <w:r w:rsidRPr="004916C5">
        <w:rPr>
          <w:sz w:val="22"/>
          <w:szCs w:val="22"/>
        </w:rPr>
        <w:t>przynajmniej trzy przejścia dla pieszych:</w:t>
      </w:r>
    </w:p>
    <w:p w14:paraId="22C1FCF5" w14:textId="77777777" w:rsidR="00A52720" w:rsidRPr="004916C5" w:rsidRDefault="00A52720" w:rsidP="00A52720">
      <w:pPr>
        <w:numPr>
          <w:ilvl w:val="0"/>
          <w:numId w:val="2"/>
        </w:numPr>
        <w:spacing w:line="280" w:lineRule="atLeast"/>
        <w:jc w:val="both"/>
        <w:rPr>
          <w:sz w:val="22"/>
          <w:szCs w:val="22"/>
        </w:rPr>
      </w:pPr>
      <w:r w:rsidRPr="004916C5">
        <w:rPr>
          <w:sz w:val="22"/>
          <w:szCs w:val="22"/>
        </w:rPr>
        <w:t>przejście z sygnalizacją świetlną,</w:t>
      </w:r>
    </w:p>
    <w:p w14:paraId="07120B77" w14:textId="77777777" w:rsidR="00A52720" w:rsidRPr="004916C5" w:rsidRDefault="00A52720" w:rsidP="00A52720">
      <w:pPr>
        <w:numPr>
          <w:ilvl w:val="0"/>
          <w:numId w:val="2"/>
        </w:numPr>
        <w:spacing w:line="280" w:lineRule="atLeast"/>
        <w:jc w:val="both"/>
        <w:rPr>
          <w:sz w:val="22"/>
          <w:szCs w:val="22"/>
        </w:rPr>
      </w:pPr>
      <w:r w:rsidRPr="004916C5">
        <w:rPr>
          <w:sz w:val="22"/>
          <w:szCs w:val="22"/>
        </w:rPr>
        <w:t>przejście bez sygnalizacji świetlnej,</w:t>
      </w:r>
    </w:p>
    <w:p w14:paraId="5A4E7A25" w14:textId="77777777" w:rsidR="00A52720" w:rsidRPr="004916C5" w:rsidRDefault="00A52720" w:rsidP="00A52720">
      <w:pPr>
        <w:numPr>
          <w:ilvl w:val="0"/>
          <w:numId w:val="2"/>
        </w:numPr>
        <w:spacing w:line="280" w:lineRule="atLeast"/>
        <w:jc w:val="both"/>
        <w:rPr>
          <w:sz w:val="22"/>
          <w:szCs w:val="22"/>
        </w:rPr>
      </w:pPr>
      <w:r w:rsidRPr="004916C5">
        <w:rPr>
          <w:sz w:val="22"/>
          <w:szCs w:val="22"/>
        </w:rPr>
        <w:t>specjalne przejście zaznaczone jako przejście dla dzieci.</w:t>
      </w:r>
    </w:p>
    <w:p w14:paraId="0FB0B3D6" w14:textId="77777777" w:rsidR="00A52720" w:rsidRPr="004916C5" w:rsidRDefault="00A52720" w:rsidP="00A52720">
      <w:pPr>
        <w:spacing w:line="280" w:lineRule="atLeast"/>
        <w:ind w:firstLine="708"/>
        <w:jc w:val="both"/>
        <w:rPr>
          <w:sz w:val="22"/>
          <w:szCs w:val="22"/>
        </w:rPr>
      </w:pPr>
      <w:r w:rsidRPr="004916C5">
        <w:rPr>
          <w:sz w:val="22"/>
          <w:szCs w:val="22"/>
        </w:rPr>
        <w:t xml:space="preserve">Przejścia dla pieszych, jak również chodniki powinny być oznakowane zgodnie </w:t>
      </w:r>
      <w:r w:rsidRPr="004916C5">
        <w:rPr>
          <w:sz w:val="22"/>
          <w:szCs w:val="22"/>
        </w:rPr>
        <w:br/>
        <w:t xml:space="preserve">z przepisami Kodeksu Ruchu Drogowego. Chodniki powinny być wykonane z szarej kostki brukowej. </w:t>
      </w:r>
    </w:p>
    <w:p w14:paraId="08EFDCC8" w14:textId="77777777" w:rsidR="00A52720" w:rsidRPr="004916C5" w:rsidRDefault="00A52720" w:rsidP="00A52720">
      <w:pPr>
        <w:spacing w:before="120" w:after="120" w:line="280" w:lineRule="atLeast"/>
        <w:jc w:val="both"/>
        <w:rPr>
          <w:b/>
          <w:bCs/>
          <w:sz w:val="22"/>
          <w:szCs w:val="22"/>
        </w:rPr>
      </w:pPr>
      <w:r w:rsidRPr="004916C5">
        <w:rPr>
          <w:b/>
          <w:bCs/>
          <w:sz w:val="22"/>
          <w:szCs w:val="22"/>
        </w:rPr>
        <w:t>III. Znaki drogowe</w:t>
      </w:r>
    </w:p>
    <w:p w14:paraId="74F5956F" w14:textId="77777777" w:rsidR="00A52720" w:rsidRPr="004916C5" w:rsidRDefault="00A52720" w:rsidP="00A52720">
      <w:pPr>
        <w:spacing w:line="280" w:lineRule="atLeast"/>
        <w:jc w:val="both"/>
        <w:rPr>
          <w:sz w:val="22"/>
          <w:szCs w:val="22"/>
        </w:rPr>
      </w:pPr>
      <w:r w:rsidRPr="004916C5">
        <w:rPr>
          <w:b/>
          <w:bCs/>
          <w:sz w:val="22"/>
          <w:szCs w:val="22"/>
        </w:rPr>
        <w:t xml:space="preserve">1. Znaki pionowe. </w:t>
      </w:r>
    </w:p>
    <w:p w14:paraId="0C72A6AF" w14:textId="77777777" w:rsidR="00A52720" w:rsidRPr="004916C5" w:rsidRDefault="00A52720" w:rsidP="00A52720">
      <w:pPr>
        <w:spacing w:line="280" w:lineRule="atLeast"/>
        <w:ind w:firstLine="708"/>
        <w:jc w:val="both"/>
        <w:rPr>
          <w:sz w:val="22"/>
          <w:szCs w:val="22"/>
        </w:rPr>
      </w:pPr>
      <w:r w:rsidRPr="004916C5">
        <w:rPr>
          <w:sz w:val="22"/>
          <w:szCs w:val="22"/>
        </w:rPr>
        <w:t>Pionowe znaki drogowe powinny być wykonane w rozmiarach grupy mini (MI) z folii odblaskowej. Układ miasteczka powinien przewidywać ustawienie znaków z wszystkich grup:</w:t>
      </w:r>
    </w:p>
    <w:p w14:paraId="257135A8" w14:textId="77777777" w:rsidR="00A52720" w:rsidRPr="004916C5" w:rsidRDefault="00A52720" w:rsidP="00A52720">
      <w:pPr>
        <w:numPr>
          <w:ilvl w:val="0"/>
          <w:numId w:val="3"/>
        </w:numPr>
        <w:spacing w:line="280" w:lineRule="atLeast"/>
        <w:jc w:val="both"/>
        <w:rPr>
          <w:sz w:val="22"/>
          <w:szCs w:val="22"/>
        </w:rPr>
      </w:pPr>
      <w:r w:rsidRPr="004916C5">
        <w:rPr>
          <w:sz w:val="22"/>
          <w:szCs w:val="22"/>
        </w:rPr>
        <w:t>ostrzegawcze,</w:t>
      </w:r>
    </w:p>
    <w:p w14:paraId="03243CB6" w14:textId="77777777" w:rsidR="00A52720" w:rsidRPr="004916C5" w:rsidRDefault="00A52720" w:rsidP="00A52720">
      <w:pPr>
        <w:numPr>
          <w:ilvl w:val="0"/>
          <w:numId w:val="3"/>
        </w:numPr>
        <w:spacing w:line="280" w:lineRule="atLeast"/>
        <w:jc w:val="both"/>
        <w:rPr>
          <w:sz w:val="22"/>
          <w:szCs w:val="22"/>
        </w:rPr>
      </w:pPr>
      <w:r w:rsidRPr="004916C5">
        <w:rPr>
          <w:sz w:val="22"/>
          <w:szCs w:val="22"/>
        </w:rPr>
        <w:t>zakazu,</w:t>
      </w:r>
    </w:p>
    <w:p w14:paraId="2039BAF5" w14:textId="77777777" w:rsidR="00A52720" w:rsidRPr="004916C5" w:rsidRDefault="00A52720" w:rsidP="00A52720">
      <w:pPr>
        <w:numPr>
          <w:ilvl w:val="0"/>
          <w:numId w:val="3"/>
        </w:numPr>
        <w:spacing w:line="280" w:lineRule="atLeast"/>
        <w:jc w:val="both"/>
        <w:rPr>
          <w:sz w:val="22"/>
          <w:szCs w:val="22"/>
        </w:rPr>
      </w:pPr>
      <w:r w:rsidRPr="004916C5">
        <w:rPr>
          <w:sz w:val="22"/>
          <w:szCs w:val="22"/>
        </w:rPr>
        <w:t>nakazu,</w:t>
      </w:r>
    </w:p>
    <w:p w14:paraId="61C5FC41" w14:textId="77777777" w:rsidR="00A52720" w:rsidRPr="004916C5" w:rsidRDefault="00A52720" w:rsidP="00A52720">
      <w:pPr>
        <w:numPr>
          <w:ilvl w:val="0"/>
          <w:numId w:val="3"/>
        </w:numPr>
        <w:spacing w:line="280" w:lineRule="atLeast"/>
        <w:jc w:val="both"/>
        <w:rPr>
          <w:sz w:val="22"/>
          <w:szCs w:val="22"/>
        </w:rPr>
      </w:pPr>
      <w:r w:rsidRPr="004916C5">
        <w:rPr>
          <w:sz w:val="22"/>
          <w:szCs w:val="22"/>
        </w:rPr>
        <w:t>informacyjne,</w:t>
      </w:r>
    </w:p>
    <w:p w14:paraId="036B43C0" w14:textId="77777777" w:rsidR="00A52720" w:rsidRPr="004916C5" w:rsidRDefault="00A52720" w:rsidP="00A52720">
      <w:pPr>
        <w:numPr>
          <w:ilvl w:val="0"/>
          <w:numId w:val="3"/>
        </w:numPr>
        <w:spacing w:line="280" w:lineRule="atLeast"/>
        <w:jc w:val="both"/>
        <w:rPr>
          <w:sz w:val="22"/>
          <w:szCs w:val="22"/>
        </w:rPr>
      </w:pPr>
      <w:r w:rsidRPr="004916C5">
        <w:rPr>
          <w:sz w:val="22"/>
          <w:szCs w:val="22"/>
        </w:rPr>
        <w:t xml:space="preserve">uzupełniające. </w:t>
      </w:r>
    </w:p>
    <w:p w14:paraId="4512D313" w14:textId="77777777" w:rsidR="00A52720" w:rsidRPr="004916C5" w:rsidRDefault="00A52720" w:rsidP="00A52720">
      <w:pPr>
        <w:spacing w:line="280" w:lineRule="atLeast"/>
        <w:ind w:firstLine="708"/>
        <w:jc w:val="both"/>
        <w:rPr>
          <w:sz w:val="22"/>
          <w:szCs w:val="22"/>
        </w:rPr>
      </w:pPr>
      <w:r w:rsidRPr="004916C5">
        <w:rPr>
          <w:sz w:val="22"/>
          <w:szCs w:val="22"/>
        </w:rPr>
        <w:lastRenderedPageBreak/>
        <w:t>Koniecznym jest wykorzystanie następujących znakó</w:t>
      </w:r>
      <w:r w:rsidR="00D1086C">
        <w:rPr>
          <w:sz w:val="22"/>
          <w:szCs w:val="22"/>
        </w:rPr>
        <w:t>w: A1 lub A2, A5, A6, A7, A8,</w:t>
      </w:r>
      <w:r w:rsidRPr="004916C5">
        <w:rPr>
          <w:sz w:val="22"/>
          <w:szCs w:val="22"/>
        </w:rPr>
        <w:t xml:space="preserve"> A16</w:t>
      </w:r>
      <w:r w:rsidR="009739EE">
        <w:rPr>
          <w:sz w:val="22"/>
          <w:szCs w:val="22"/>
        </w:rPr>
        <w:t>, A17, A29, B2,B21 lub B22</w:t>
      </w:r>
      <w:r w:rsidRPr="004916C5">
        <w:rPr>
          <w:sz w:val="22"/>
          <w:szCs w:val="22"/>
        </w:rPr>
        <w:t xml:space="preserve">, B 36, C1 lub C2 lub C3 lub C4, C6 lub C7, C12, D1, D3, D6, D40, D41. Razem przynajmniej </w:t>
      </w:r>
      <w:r w:rsidR="009739EE">
        <w:rPr>
          <w:sz w:val="22"/>
          <w:szCs w:val="22"/>
        </w:rPr>
        <w:t>19</w:t>
      </w:r>
      <w:r w:rsidRPr="004916C5">
        <w:rPr>
          <w:sz w:val="22"/>
          <w:szCs w:val="22"/>
        </w:rPr>
        <w:t xml:space="preserve"> pionowych znaków drogowych.</w:t>
      </w:r>
    </w:p>
    <w:p w14:paraId="7E384DD3" w14:textId="77777777" w:rsidR="00A52720" w:rsidRPr="004916C5" w:rsidRDefault="00A52720" w:rsidP="00A52720">
      <w:pPr>
        <w:spacing w:line="280" w:lineRule="atLeast"/>
        <w:ind w:firstLine="708"/>
        <w:jc w:val="both"/>
        <w:rPr>
          <w:sz w:val="22"/>
          <w:szCs w:val="22"/>
        </w:rPr>
      </w:pPr>
      <w:r>
        <w:rPr>
          <w:sz w:val="22"/>
          <w:szCs w:val="22"/>
        </w:rPr>
        <w:t>Niezbędnym</w:t>
      </w:r>
      <w:r w:rsidRPr="004916C5">
        <w:rPr>
          <w:sz w:val="22"/>
          <w:szCs w:val="22"/>
        </w:rPr>
        <w:t xml:space="preserve"> jest wykorzystywanie także innych znaków drogowych</w:t>
      </w:r>
      <w:r>
        <w:rPr>
          <w:sz w:val="22"/>
          <w:szCs w:val="22"/>
        </w:rPr>
        <w:t xml:space="preserve"> w </w:t>
      </w:r>
      <w:r w:rsidRPr="004916C5">
        <w:rPr>
          <w:sz w:val="22"/>
          <w:szCs w:val="22"/>
        </w:rPr>
        <w:t>zależn</w:t>
      </w:r>
      <w:r>
        <w:rPr>
          <w:sz w:val="22"/>
          <w:szCs w:val="22"/>
        </w:rPr>
        <w:t>ości</w:t>
      </w:r>
      <w:r w:rsidRPr="004916C5">
        <w:rPr>
          <w:sz w:val="22"/>
          <w:szCs w:val="22"/>
        </w:rPr>
        <w:t xml:space="preserve"> od ukształtowania i układu jezdni i chodników. </w:t>
      </w:r>
    </w:p>
    <w:p w14:paraId="510E9442" w14:textId="77777777" w:rsidR="00A52720" w:rsidRPr="004916C5" w:rsidRDefault="00A52720" w:rsidP="00A52720">
      <w:pPr>
        <w:spacing w:before="120" w:after="120" w:line="280" w:lineRule="atLeast"/>
        <w:jc w:val="both"/>
        <w:rPr>
          <w:b/>
          <w:bCs/>
          <w:sz w:val="22"/>
          <w:szCs w:val="22"/>
        </w:rPr>
      </w:pPr>
      <w:r w:rsidRPr="004916C5">
        <w:rPr>
          <w:b/>
          <w:bCs/>
          <w:sz w:val="22"/>
          <w:szCs w:val="22"/>
        </w:rPr>
        <w:t>2. Znaki poziome</w:t>
      </w:r>
    </w:p>
    <w:p w14:paraId="375A8484" w14:textId="77777777" w:rsidR="00A52720" w:rsidRPr="004916C5" w:rsidRDefault="00A52720" w:rsidP="00A52720">
      <w:pPr>
        <w:spacing w:line="280" w:lineRule="atLeast"/>
        <w:ind w:firstLine="708"/>
        <w:jc w:val="both"/>
        <w:rPr>
          <w:sz w:val="22"/>
          <w:szCs w:val="22"/>
        </w:rPr>
      </w:pPr>
      <w:r w:rsidRPr="004916C5">
        <w:rPr>
          <w:sz w:val="22"/>
          <w:szCs w:val="22"/>
        </w:rPr>
        <w:t xml:space="preserve">Należy zastosować oznakowanie poziome o zmniejszonych wymiarach. Wielkość znaków poziomych powinna stanowić przynajmniej 50% wielkości obowiązujących znaków drogowych poziomych. szerokości standardowej linii i znaków poprzecznych. W inwestycji konieczne jest wykorzystanie znaków: P1, P3, P4, P10, P12 lub P14 oraz P 13. Inne znaki poziome powinny być wykorzystywane zgodnie z układem miasteczka ruchu </w:t>
      </w:r>
      <w:r w:rsidR="0087734E">
        <w:rPr>
          <w:sz w:val="22"/>
          <w:szCs w:val="22"/>
        </w:rPr>
        <w:t>rowerowego</w:t>
      </w:r>
      <w:r w:rsidRPr="004916C5">
        <w:rPr>
          <w:sz w:val="22"/>
          <w:szCs w:val="22"/>
        </w:rPr>
        <w:t>. Na terenie miasteczka należy także przewidzieć pominięcie oznakowania poziomego na 15-20% długości jezdni w celu umożliwienia nauki jazdy w warunkach zbliżonych do dróg powiatowych i gminnych.</w:t>
      </w:r>
    </w:p>
    <w:p w14:paraId="269A7BF2" w14:textId="77777777" w:rsidR="00A52720" w:rsidRPr="004916C5" w:rsidRDefault="00A52720" w:rsidP="00A52720">
      <w:pPr>
        <w:spacing w:before="120" w:after="120" w:line="280" w:lineRule="atLeast"/>
        <w:jc w:val="both"/>
        <w:rPr>
          <w:b/>
          <w:bCs/>
          <w:sz w:val="22"/>
          <w:szCs w:val="22"/>
        </w:rPr>
      </w:pPr>
      <w:r w:rsidRPr="004916C5">
        <w:rPr>
          <w:b/>
          <w:bCs/>
          <w:sz w:val="22"/>
          <w:szCs w:val="22"/>
        </w:rPr>
        <w:t xml:space="preserve">3. Znaki świetlne </w:t>
      </w:r>
    </w:p>
    <w:p w14:paraId="0F91AB0A" w14:textId="77777777" w:rsidR="00A52720" w:rsidRDefault="00A52720" w:rsidP="00A52720">
      <w:pPr>
        <w:spacing w:line="280" w:lineRule="atLeast"/>
        <w:ind w:firstLine="708"/>
        <w:jc w:val="both"/>
        <w:rPr>
          <w:sz w:val="22"/>
          <w:szCs w:val="22"/>
        </w:rPr>
      </w:pPr>
      <w:r w:rsidRPr="004916C5">
        <w:rPr>
          <w:sz w:val="22"/>
          <w:szCs w:val="22"/>
        </w:rPr>
        <w:t>Przynajmniej na jednym skrzyżowaniu konieczne jest ustawienie sygnalizacji świetlnej dla pojazdów</w:t>
      </w:r>
      <w:r>
        <w:rPr>
          <w:sz w:val="22"/>
          <w:szCs w:val="22"/>
        </w:rPr>
        <w:t xml:space="preserve"> w tym rowerów</w:t>
      </w:r>
      <w:r w:rsidRPr="004916C5">
        <w:rPr>
          <w:sz w:val="22"/>
          <w:szCs w:val="22"/>
        </w:rPr>
        <w:t xml:space="preserve"> i pieszych.</w:t>
      </w:r>
      <w:r>
        <w:rPr>
          <w:sz w:val="22"/>
          <w:szCs w:val="22"/>
        </w:rPr>
        <w:t xml:space="preserve"> Skrzyżowanie to ma obejmować jezdnie, ścieżkę rowerową </w:t>
      </w:r>
      <w:r>
        <w:rPr>
          <w:sz w:val="22"/>
          <w:szCs w:val="22"/>
        </w:rPr>
        <w:br/>
        <w:t>i chodniki.</w:t>
      </w:r>
      <w:r w:rsidRPr="004916C5">
        <w:rPr>
          <w:sz w:val="22"/>
          <w:szCs w:val="22"/>
        </w:rPr>
        <w:t xml:space="preserve"> Konieczne jest wybudowanie przynajmniej czterech masztów sygnalizacyjnych </w:t>
      </w:r>
      <w:r>
        <w:rPr>
          <w:sz w:val="22"/>
          <w:szCs w:val="22"/>
        </w:rPr>
        <w:br/>
      </w:r>
      <w:r w:rsidRPr="004916C5">
        <w:rPr>
          <w:sz w:val="22"/>
          <w:szCs w:val="22"/>
        </w:rPr>
        <w:t xml:space="preserve">z sygnalizatorami dla pieszych i pojazdów. Program sygnalizacji powinien być stało czasowy i zaprojektowany przez firmę specjalistyczną, wykonującą programy dla drogowych sygnalizacji świetlnych. </w:t>
      </w:r>
    </w:p>
    <w:p w14:paraId="625B53FB" w14:textId="77777777" w:rsidR="00A52720" w:rsidRPr="0092728E" w:rsidRDefault="00A52720" w:rsidP="00A52720">
      <w:pPr>
        <w:spacing w:before="120" w:after="120" w:line="280" w:lineRule="atLeast"/>
        <w:jc w:val="both"/>
        <w:rPr>
          <w:b/>
          <w:bCs/>
          <w:sz w:val="22"/>
          <w:szCs w:val="22"/>
        </w:rPr>
      </w:pPr>
      <w:r w:rsidRPr="0071631E">
        <w:rPr>
          <w:b/>
          <w:bCs/>
          <w:sz w:val="22"/>
          <w:szCs w:val="22"/>
        </w:rPr>
        <w:t>IV. Zagospodarowanie terenu</w:t>
      </w:r>
    </w:p>
    <w:p w14:paraId="64B1AA9C" w14:textId="77777777" w:rsidR="00A52720" w:rsidRPr="00506261" w:rsidRDefault="00A52720" w:rsidP="00506261">
      <w:pPr>
        <w:suppressAutoHyphens/>
        <w:autoSpaceDE w:val="0"/>
        <w:spacing w:line="280" w:lineRule="atLeast"/>
        <w:ind w:firstLine="708"/>
        <w:jc w:val="both"/>
        <w:rPr>
          <w:sz w:val="22"/>
          <w:szCs w:val="22"/>
        </w:rPr>
      </w:pPr>
      <w:r w:rsidRPr="00506261">
        <w:rPr>
          <w:sz w:val="22"/>
          <w:szCs w:val="22"/>
        </w:rPr>
        <w:t>Teren miasteczka powinien być oświetlony w sposób gwarantujący odpowiednią widoczność na terenie obiektu po zmroku. Ponadto na wyposażenie miasteczka składać się powinny również elementy małej architektury tj. ławki, kosze na śmieci, stojaki na rowery</w:t>
      </w:r>
      <w:r w:rsidR="00506261" w:rsidRPr="00506261">
        <w:rPr>
          <w:sz w:val="22"/>
          <w:szCs w:val="22"/>
        </w:rPr>
        <w:t>, tablica informacyjna.</w:t>
      </w:r>
      <w:r w:rsidR="001A27B7">
        <w:rPr>
          <w:sz w:val="22"/>
          <w:szCs w:val="22"/>
        </w:rPr>
        <w:t xml:space="preserve"> Zaprojektować należy również zieleń dostosowaną do warunków nas</w:t>
      </w:r>
      <w:r w:rsidR="007F4083">
        <w:rPr>
          <w:sz w:val="22"/>
          <w:szCs w:val="22"/>
        </w:rPr>
        <w:t xml:space="preserve">łonecznienia terenu inwestycji – trawniki, drzewa liściaste, krzewy i byliny, roślinność okrywowa. </w:t>
      </w:r>
    </w:p>
    <w:p w14:paraId="0EEB0821" w14:textId="77777777" w:rsidR="00506261" w:rsidRPr="00506261" w:rsidRDefault="00506261" w:rsidP="00506261">
      <w:pPr>
        <w:spacing w:before="120" w:after="120" w:line="280" w:lineRule="atLeast"/>
        <w:jc w:val="both"/>
        <w:rPr>
          <w:b/>
          <w:bCs/>
          <w:sz w:val="22"/>
          <w:szCs w:val="22"/>
        </w:rPr>
      </w:pPr>
    </w:p>
    <w:p w14:paraId="69A38B37" w14:textId="77777777" w:rsidR="00A52720" w:rsidRPr="0092728E" w:rsidRDefault="00A52720" w:rsidP="00A52720">
      <w:pPr>
        <w:spacing w:line="280" w:lineRule="atLeast"/>
        <w:rPr>
          <w:b/>
          <w:sz w:val="26"/>
          <w:szCs w:val="26"/>
          <w:u w:val="single"/>
        </w:rPr>
      </w:pPr>
      <w:r w:rsidRPr="0092728E">
        <w:rPr>
          <w:b/>
          <w:sz w:val="26"/>
          <w:szCs w:val="26"/>
          <w:u w:val="single"/>
        </w:rPr>
        <w:t xml:space="preserve">I -Etap związany z wykonaniem dokumentacji projektowej </w:t>
      </w:r>
    </w:p>
    <w:p w14:paraId="4220A3C8" w14:textId="151AA406" w:rsidR="00A52720" w:rsidRDefault="00BE6F5B" w:rsidP="00A52720">
      <w:pPr>
        <w:numPr>
          <w:ilvl w:val="0"/>
          <w:numId w:val="5"/>
        </w:numPr>
        <w:suppressAutoHyphens/>
        <w:spacing w:line="280" w:lineRule="atLeast"/>
        <w:jc w:val="both"/>
        <w:rPr>
          <w:sz w:val="22"/>
          <w:szCs w:val="22"/>
        </w:rPr>
      </w:pPr>
      <w:r>
        <w:rPr>
          <w:sz w:val="22"/>
          <w:szCs w:val="22"/>
        </w:rPr>
        <w:t xml:space="preserve">Wykonanie projektu budowlanego oraz </w:t>
      </w:r>
      <w:r w:rsidR="00A52720">
        <w:rPr>
          <w:sz w:val="22"/>
          <w:szCs w:val="22"/>
        </w:rPr>
        <w:t>wykonawczego zgodnie z ustawą Prawo budowlane.</w:t>
      </w:r>
    </w:p>
    <w:p w14:paraId="79381196" w14:textId="77777777" w:rsidR="00A52720" w:rsidRDefault="001A27B7" w:rsidP="00A52720">
      <w:pPr>
        <w:numPr>
          <w:ilvl w:val="0"/>
          <w:numId w:val="5"/>
        </w:numPr>
        <w:suppressAutoHyphens/>
        <w:spacing w:line="280" w:lineRule="atLeast"/>
        <w:jc w:val="both"/>
        <w:rPr>
          <w:sz w:val="22"/>
          <w:szCs w:val="22"/>
        </w:rPr>
      </w:pPr>
      <w:r>
        <w:rPr>
          <w:sz w:val="22"/>
          <w:szCs w:val="22"/>
        </w:rPr>
        <w:t>Uzgodnienie dokumentacji</w:t>
      </w:r>
    </w:p>
    <w:p w14:paraId="770790D7" w14:textId="775A6861" w:rsidR="00A52720" w:rsidRPr="00E9373F" w:rsidRDefault="00A52720" w:rsidP="00A52720">
      <w:pPr>
        <w:numPr>
          <w:ilvl w:val="0"/>
          <w:numId w:val="5"/>
        </w:numPr>
        <w:suppressAutoHyphens/>
        <w:spacing w:line="280" w:lineRule="atLeast"/>
        <w:jc w:val="both"/>
        <w:rPr>
          <w:sz w:val="22"/>
          <w:szCs w:val="22"/>
        </w:rPr>
      </w:pPr>
      <w:r>
        <w:rPr>
          <w:sz w:val="22"/>
          <w:szCs w:val="22"/>
        </w:rPr>
        <w:t xml:space="preserve">Uzyskanie </w:t>
      </w:r>
      <w:r w:rsidR="00644BE5">
        <w:rPr>
          <w:sz w:val="22"/>
          <w:szCs w:val="22"/>
        </w:rPr>
        <w:t xml:space="preserve">stosownego dokumentu administracyjnego pozwalającego na rozpoczęcie inwestycji (np. ostatecznego zgłoszenia realizacji inwestycji, </w:t>
      </w:r>
      <w:r>
        <w:rPr>
          <w:sz w:val="22"/>
          <w:szCs w:val="22"/>
        </w:rPr>
        <w:t xml:space="preserve">decyzji </w:t>
      </w:r>
      <w:r w:rsidR="00644BE5">
        <w:rPr>
          <w:sz w:val="22"/>
          <w:szCs w:val="22"/>
        </w:rPr>
        <w:t xml:space="preserve">o </w:t>
      </w:r>
      <w:r>
        <w:rPr>
          <w:sz w:val="22"/>
          <w:szCs w:val="22"/>
        </w:rPr>
        <w:t>pozwoleni</w:t>
      </w:r>
      <w:r w:rsidR="00644BE5">
        <w:rPr>
          <w:sz w:val="22"/>
          <w:szCs w:val="22"/>
        </w:rPr>
        <w:t xml:space="preserve">u </w:t>
      </w:r>
      <w:r>
        <w:rPr>
          <w:sz w:val="22"/>
          <w:szCs w:val="22"/>
        </w:rPr>
        <w:t>na budowę</w:t>
      </w:r>
      <w:r w:rsidR="00644BE5">
        <w:rPr>
          <w:sz w:val="22"/>
          <w:szCs w:val="22"/>
        </w:rPr>
        <w:t>)</w:t>
      </w:r>
      <w:r>
        <w:rPr>
          <w:sz w:val="22"/>
          <w:szCs w:val="22"/>
        </w:rPr>
        <w:t xml:space="preserve"> oraz wszystkich innych wymaganych obowiązującym przepisami.</w:t>
      </w:r>
    </w:p>
    <w:p w14:paraId="784C70ED" w14:textId="77777777" w:rsidR="00A52720" w:rsidRDefault="00A52720" w:rsidP="00A52720">
      <w:pPr>
        <w:spacing w:line="280" w:lineRule="atLeast"/>
        <w:rPr>
          <w:b/>
          <w:sz w:val="28"/>
          <w:szCs w:val="28"/>
          <w:u w:val="single"/>
        </w:rPr>
      </w:pPr>
    </w:p>
    <w:p w14:paraId="279538CC" w14:textId="77777777" w:rsidR="00A52720" w:rsidRPr="0092728E" w:rsidRDefault="00A52720" w:rsidP="00A52720">
      <w:pPr>
        <w:spacing w:line="280" w:lineRule="atLeast"/>
        <w:rPr>
          <w:b/>
          <w:sz w:val="26"/>
          <w:szCs w:val="26"/>
          <w:u w:val="single"/>
        </w:rPr>
      </w:pPr>
      <w:r w:rsidRPr="0092728E">
        <w:rPr>
          <w:b/>
          <w:sz w:val="26"/>
          <w:szCs w:val="26"/>
          <w:u w:val="single"/>
        </w:rPr>
        <w:t>II -Etap drugi związany z wykonawstwem</w:t>
      </w:r>
    </w:p>
    <w:p w14:paraId="22B0B7F6" w14:textId="77777777" w:rsidR="00A52720" w:rsidRDefault="00A52720" w:rsidP="00A52720">
      <w:pPr>
        <w:numPr>
          <w:ilvl w:val="0"/>
          <w:numId w:val="6"/>
        </w:numPr>
        <w:suppressAutoHyphens/>
        <w:spacing w:line="280" w:lineRule="atLeast"/>
        <w:jc w:val="both"/>
        <w:rPr>
          <w:sz w:val="22"/>
          <w:szCs w:val="22"/>
        </w:rPr>
      </w:pPr>
      <w:r>
        <w:rPr>
          <w:sz w:val="22"/>
          <w:szCs w:val="22"/>
        </w:rPr>
        <w:t>Roboty w zakresie przygotowania zabezpieczenia placu budowy.</w:t>
      </w:r>
    </w:p>
    <w:p w14:paraId="708E27A4" w14:textId="77777777" w:rsidR="001A27B7" w:rsidRDefault="001A27B7" w:rsidP="00A52720">
      <w:pPr>
        <w:numPr>
          <w:ilvl w:val="0"/>
          <w:numId w:val="6"/>
        </w:numPr>
        <w:suppressAutoHyphens/>
        <w:spacing w:line="280" w:lineRule="atLeast"/>
        <w:jc w:val="both"/>
        <w:rPr>
          <w:sz w:val="22"/>
          <w:szCs w:val="22"/>
        </w:rPr>
      </w:pPr>
      <w:r>
        <w:rPr>
          <w:sz w:val="22"/>
          <w:szCs w:val="22"/>
        </w:rPr>
        <w:t>Roboty związane z rozebraniem istniejącej nawierzchni asfaltowej (powierzchnia około 600m2) wraz z wywozem i utylizacją urobku z rozbiórki.</w:t>
      </w:r>
    </w:p>
    <w:p w14:paraId="18939F2A" w14:textId="77777777" w:rsidR="00A52720" w:rsidRDefault="00A52720" w:rsidP="00A52720">
      <w:pPr>
        <w:numPr>
          <w:ilvl w:val="0"/>
          <w:numId w:val="6"/>
        </w:numPr>
        <w:suppressAutoHyphens/>
        <w:spacing w:line="280" w:lineRule="atLeast"/>
        <w:jc w:val="both"/>
        <w:rPr>
          <w:sz w:val="22"/>
          <w:szCs w:val="22"/>
        </w:rPr>
      </w:pPr>
      <w:r>
        <w:rPr>
          <w:sz w:val="22"/>
          <w:szCs w:val="22"/>
        </w:rPr>
        <w:t>Roboty w zakresie wytyczenia geodezyjnego projektowanych obiektów, ścieżek, ciągów pieszych. Tyczenie i powykonawcze inwentaryzacyjne pomiary geodezyjne.</w:t>
      </w:r>
    </w:p>
    <w:p w14:paraId="724DC6FA" w14:textId="77777777" w:rsidR="00A52720" w:rsidRDefault="00A52720" w:rsidP="00A52720">
      <w:pPr>
        <w:numPr>
          <w:ilvl w:val="0"/>
          <w:numId w:val="6"/>
        </w:numPr>
        <w:suppressAutoHyphens/>
        <w:spacing w:line="280" w:lineRule="atLeast"/>
        <w:jc w:val="both"/>
        <w:rPr>
          <w:sz w:val="22"/>
          <w:szCs w:val="22"/>
        </w:rPr>
      </w:pPr>
      <w:r>
        <w:rPr>
          <w:sz w:val="22"/>
          <w:szCs w:val="22"/>
        </w:rPr>
        <w:t>Roboty w zakresie przygotowania przyłączy do infrastruktury technicznej na czas budowy.</w:t>
      </w:r>
    </w:p>
    <w:p w14:paraId="2CD751EB" w14:textId="77777777" w:rsidR="00A52720" w:rsidRDefault="00A52720" w:rsidP="00A52720">
      <w:pPr>
        <w:numPr>
          <w:ilvl w:val="0"/>
          <w:numId w:val="6"/>
        </w:numPr>
        <w:suppressAutoHyphens/>
        <w:spacing w:line="280" w:lineRule="atLeast"/>
        <w:jc w:val="both"/>
        <w:rPr>
          <w:sz w:val="22"/>
          <w:szCs w:val="22"/>
        </w:rPr>
      </w:pPr>
      <w:r>
        <w:rPr>
          <w:sz w:val="22"/>
          <w:szCs w:val="22"/>
        </w:rPr>
        <w:t>Roboty w zakresie wykonywan</w:t>
      </w:r>
      <w:r w:rsidR="001A27B7">
        <w:rPr>
          <w:sz w:val="22"/>
          <w:szCs w:val="22"/>
        </w:rPr>
        <w:t>ia wykopów i ich zabezpieczenia</w:t>
      </w:r>
      <w:r>
        <w:rPr>
          <w:sz w:val="22"/>
          <w:szCs w:val="22"/>
        </w:rPr>
        <w:t>. Wywóz ziemi. Wykopy należy wykonać zgodnie z projektem i zabezpieczyć oraz odwodnić zgodnie z opracowanym projektem odwodnienia wykopów.</w:t>
      </w:r>
    </w:p>
    <w:p w14:paraId="5B6E69D4" w14:textId="77777777" w:rsidR="00A52720" w:rsidRDefault="00A52720" w:rsidP="00A52720">
      <w:pPr>
        <w:numPr>
          <w:ilvl w:val="0"/>
          <w:numId w:val="6"/>
        </w:numPr>
        <w:suppressAutoHyphens/>
        <w:spacing w:line="280" w:lineRule="atLeast"/>
        <w:jc w:val="both"/>
        <w:rPr>
          <w:sz w:val="22"/>
          <w:szCs w:val="22"/>
        </w:rPr>
      </w:pPr>
      <w:r>
        <w:rPr>
          <w:sz w:val="22"/>
          <w:szCs w:val="22"/>
        </w:rPr>
        <w:t xml:space="preserve">Roboty związane z przekładkami instalacji infrastruktury technicznej, które kolidują </w:t>
      </w:r>
      <w:r>
        <w:rPr>
          <w:sz w:val="22"/>
          <w:szCs w:val="22"/>
        </w:rPr>
        <w:br/>
        <w:t>z projektowanymi budowlami, ciągami komunikacyjnymi.</w:t>
      </w:r>
      <w:r w:rsidRPr="00B43DCF">
        <w:rPr>
          <w:sz w:val="22"/>
          <w:szCs w:val="22"/>
        </w:rPr>
        <w:t xml:space="preserve"> </w:t>
      </w:r>
    </w:p>
    <w:p w14:paraId="35DED277" w14:textId="77777777" w:rsidR="00A52720" w:rsidRDefault="00A52720" w:rsidP="00A52720">
      <w:pPr>
        <w:numPr>
          <w:ilvl w:val="0"/>
          <w:numId w:val="6"/>
        </w:numPr>
        <w:suppressAutoHyphens/>
        <w:spacing w:line="280" w:lineRule="atLeast"/>
        <w:jc w:val="both"/>
        <w:rPr>
          <w:sz w:val="22"/>
          <w:szCs w:val="22"/>
        </w:rPr>
      </w:pPr>
      <w:r>
        <w:rPr>
          <w:sz w:val="22"/>
          <w:szCs w:val="22"/>
        </w:rPr>
        <w:lastRenderedPageBreak/>
        <w:t xml:space="preserve">Roboty związane z wykonaniem przyłączy: energii elektrycznej, </w:t>
      </w:r>
    </w:p>
    <w:p w14:paraId="403D0103" w14:textId="77777777" w:rsidR="00A52720" w:rsidRDefault="00A52720" w:rsidP="00A52720">
      <w:pPr>
        <w:suppressAutoHyphens/>
        <w:spacing w:line="280" w:lineRule="atLeast"/>
        <w:ind w:left="284" w:firstLine="360"/>
        <w:jc w:val="both"/>
        <w:rPr>
          <w:sz w:val="22"/>
          <w:szCs w:val="22"/>
        </w:rPr>
      </w:pPr>
      <w:r>
        <w:rPr>
          <w:sz w:val="22"/>
          <w:szCs w:val="22"/>
        </w:rPr>
        <w:t xml:space="preserve">Przyłącze energetyczne- wykonać zgodnie z warunkami technicznymi i projektem. </w:t>
      </w:r>
    </w:p>
    <w:p w14:paraId="7F5CAB80" w14:textId="77777777" w:rsidR="00A52720" w:rsidRDefault="00A52720" w:rsidP="00A52720">
      <w:pPr>
        <w:spacing w:line="280" w:lineRule="atLeast"/>
        <w:ind w:left="360" w:firstLine="348"/>
        <w:jc w:val="both"/>
        <w:rPr>
          <w:sz w:val="22"/>
          <w:szCs w:val="22"/>
        </w:rPr>
      </w:pPr>
      <w:r>
        <w:rPr>
          <w:sz w:val="22"/>
          <w:szCs w:val="22"/>
        </w:rPr>
        <w:t xml:space="preserve">Ochrona przeciwprzepięciowa- zgodna z projektem. </w:t>
      </w:r>
    </w:p>
    <w:p w14:paraId="212C3E6B" w14:textId="77777777" w:rsidR="00A52720" w:rsidRDefault="00A52720" w:rsidP="00A52720">
      <w:pPr>
        <w:spacing w:line="280" w:lineRule="atLeast"/>
        <w:ind w:left="360" w:firstLine="348"/>
        <w:jc w:val="both"/>
        <w:rPr>
          <w:sz w:val="22"/>
          <w:szCs w:val="22"/>
        </w:rPr>
      </w:pPr>
      <w:r>
        <w:rPr>
          <w:sz w:val="22"/>
          <w:szCs w:val="22"/>
        </w:rPr>
        <w:t xml:space="preserve">Ochrona przeciwporażeniowa – zgodna z projektem. </w:t>
      </w:r>
    </w:p>
    <w:p w14:paraId="39635E85" w14:textId="77777777" w:rsidR="00A52720" w:rsidRDefault="00A52720" w:rsidP="00A52720">
      <w:pPr>
        <w:numPr>
          <w:ilvl w:val="0"/>
          <w:numId w:val="6"/>
        </w:numPr>
        <w:suppressAutoHyphens/>
        <w:spacing w:line="280" w:lineRule="atLeast"/>
        <w:jc w:val="both"/>
        <w:rPr>
          <w:sz w:val="22"/>
          <w:szCs w:val="22"/>
        </w:rPr>
      </w:pPr>
      <w:r>
        <w:rPr>
          <w:sz w:val="22"/>
          <w:szCs w:val="22"/>
        </w:rPr>
        <w:t>Roboty związane z zagospodarowaniem terenu: poziomowanie, utwardzanie, układanie chodników, nawierzchni, sygnalizacja świetlna, oświetlenie terenu, oznakowanie terenu, założenie trawników,</w:t>
      </w:r>
      <w:r w:rsidR="00CE62B9">
        <w:rPr>
          <w:sz w:val="22"/>
          <w:szCs w:val="22"/>
        </w:rPr>
        <w:t xml:space="preserve"> zieleni, </w:t>
      </w:r>
      <w:r>
        <w:rPr>
          <w:sz w:val="22"/>
          <w:szCs w:val="22"/>
        </w:rPr>
        <w:t xml:space="preserve"> mała architektura (ławki, kosze na śmieci, latarnie, stojaki na rowery)</w:t>
      </w:r>
      <w:r w:rsidR="000E0116">
        <w:rPr>
          <w:sz w:val="22"/>
          <w:szCs w:val="22"/>
        </w:rPr>
        <w:t xml:space="preserve">. </w:t>
      </w:r>
      <w:r>
        <w:rPr>
          <w:sz w:val="22"/>
          <w:szCs w:val="22"/>
        </w:rPr>
        <w:t>Należy wykonać zgodnie z projektem.</w:t>
      </w:r>
    </w:p>
    <w:p w14:paraId="342DF161" w14:textId="77777777" w:rsidR="00A52720" w:rsidRPr="008F4425" w:rsidRDefault="00A52720" w:rsidP="00A52720">
      <w:pPr>
        <w:numPr>
          <w:ilvl w:val="0"/>
          <w:numId w:val="6"/>
        </w:numPr>
        <w:suppressAutoHyphens/>
        <w:spacing w:line="280" w:lineRule="atLeast"/>
        <w:jc w:val="both"/>
        <w:rPr>
          <w:sz w:val="22"/>
          <w:szCs w:val="22"/>
        </w:rPr>
      </w:pPr>
      <w:r w:rsidRPr="008F4425">
        <w:rPr>
          <w:sz w:val="22"/>
          <w:szCs w:val="22"/>
        </w:rPr>
        <w:t>Niwelowanie terenu.</w:t>
      </w:r>
    </w:p>
    <w:p w14:paraId="6191E0A4" w14:textId="77777777" w:rsidR="00A52720" w:rsidRPr="0092728E" w:rsidRDefault="00A52720" w:rsidP="00A52720">
      <w:pPr>
        <w:spacing w:before="120" w:after="120" w:line="280" w:lineRule="atLeast"/>
        <w:rPr>
          <w:b/>
          <w:bCs/>
          <w:sz w:val="26"/>
          <w:szCs w:val="26"/>
          <w:u w:val="single"/>
        </w:rPr>
      </w:pPr>
      <w:r w:rsidRPr="0092728E">
        <w:rPr>
          <w:b/>
          <w:bCs/>
          <w:sz w:val="26"/>
          <w:szCs w:val="26"/>
          <w:u w:val="single"/>
        </w:rPr>
        <w:t xml:space="preserve">1.1.2. Aktualne uwarunkowania </w:t>
      </w:r>
      <w:r>
        <w:rPr>
          <w:b/>
          <w:bCs/>
          <w:sz w:val="26"/>
          <w:szCs w:val="26"/>
          <w:u w:val="single"/>
        </w:rPr>
        <w:t>wykonania przedmiotu zamówienia</w:t>
      </w:r>
    </w:p>
    <w:p w14:paraId="3463DB94" w14:textId="77777777" w:rsidR="00D91212" w:rsidRPr="00D91212" w:rsidRDefault="00D91212" w:rsidP="00D91212">
      <w:pPr>
        <w:pStyle w:val="Tekstpodstawowywcity31"/>
        <w:spacing w:line="280" w:lineRule="atLeast"/>
        <w:ind w:left="0"/>
        <w:jc w:val="both"/>
        <w:rPr>
          <w:bCs/>
          <w:iCs/>
          <w:sz w:val="22"/>
          <w:szCs w:val="22"/>
        </w:rPr>
      </w:pPr>
      <w:r w:rsidRPr="00F97833">
        <w:rPr>
          <w:bCs/>
          <w:iCs/>
          <w:sz w:val="22"/>
          <w:szCs w:val="22"/>
        </w:rPr>
        <w:t>Teren inwestycji objęty jest miejscowym planem zagospodarowania przestrzennego.</w:t>
      </w:r>
      <w:r w:rsidRPr="00D91212">
        <w:rPr>
          <w:bCs/>
          <w:iCs/>
          <w:sz w:val="22"/>
          <w:szCs w:val="22"/>
        </w:rPr>
        <w:t xml:space="preserve"> </w:t>
      </w:r>
    </w:p>
    <w:p w14:paraId="75EB9B19" w14:textId="0D10549A" w:rsidR="00D91212" w:rsidRDefault="00D91212" w:rsidP="00D91212">
      <w:pPr>
        <w:pStyle w:val="Tekstpodstawowywcity31"/>
        <w:spacing w:after="0" w:line="280" w:lineRule="atLeast"/>
        <w:ind w:left="0"/>
        <w:jc w:val="both"/>
        <w:rPr>
          <w:bCs/>
          <w:iCs/>
          <w:sz w:val="22"/>
          <w:szCs w:val="22"/>
        </w:rPr>
      </w:pPr>
      <w:r w:rsidRPr="00F97833">
        <w:rPr>
          <w:bCs/>
          <w:iCs/>
          <w:sz w:val="22"/>
          <w:szCs w:val="22"/>
        </w:rPr>
        <w:t>St</w:t>
      </w:r>
      <w:r w:rsidR="00BE6F5B">
        <w:rPr>
          <w:bCs/>
          <w:iCs/>
          <w:sz w:val="22"/>
          <w:szCs w:val="22"/>
        </w:rPr>
        <w:t>an istniejący</w:t>
      </w:r>
      <w:r w:rsidR="007E22AC" w:rsidRPr="00F97833">
        <w:rPr>
          <w:bCs/>
          <w:iCs/>
          <w:sz w:val="22"/>
          <w:szCs w:val="22"/>
        </w:rPr>
        <w:t>:</w:t>
      </w:r>
      <w:r w:rsidRPr="00F97833">
        <w:rPr>
          <w:bCs/>
          <w:iCs/>
          <w:sz w:val="22"/>
          <w:szCs w:val="22"/>
        </w:rPr>
        <w:t xml:space="preserve"> Teren przewidziany pod budowę przedmiotowego obiektu należy do Miasta Milanówka.</w:t>
      </w:r>
      <w:r w:rsidRPr="00D91212">
        <w:rPr>
          <w:bCs/>
          <w:iCs/>
          <w:sz w:val="22"/>
          <w:szCs w:val="22"/>
        </w:rPr>
        <w:t xml:space="preserve"> Pozbawiony jest zabudowy w obiekty kubaturowe. Obszar inwestycji obejmuje teren o wymiarach ok. </w:t>
      </w:r>
      <w:r>
        <w:rPr>
          <w:bCs/>
          <w:iCs/>
          <w:sz w:val="22"/>
          <w:szCs w:val="22"/>
        </w:rPr>
        <w:t>50</w:t>
      </w:r>
      <w:r w:rsidRPr="00D91212">
        <w:rPr>
          <w:bCs/>
          <w:iCs/>
          <w:sz w:val="22"/>
          <w:szCs w:val="22"/>
        </w:rPr>
        <w:t xml:space="preserve">m x </w:t>
      </w:r>
      <w:r>
        <w:rPr>
          <w:bCs/>
          <w:iCs/>
          <w:sz w:val="22"/>
          <w:szCs w:val="22"/>
        </w:rPr>
        <w:t>4</w:t>
      </w:r>
      <w:r w:rsidRPr="00D91212">
        <w:rPr>
          <w:bCs/>
          <w:iCs/>
          <w:sz w:val="22"/>
          <w:szCs w:val="22"/>
        </w:rPr>
        <w:t xml:space="preserve">3m, na którym istnieje plac z asfaltu lanego </w:t>
      </w:r>
      <w:r>
        <w:rPr>
          <w:bCs/>
          <w:iCs/>
          <w:sz w:val="22"/>
          <w:szCs w:val="22"/>
        </w:rPr>
        <w:t>z</w:t>
      </w:r>
      <w:r w:rsidRPr="00D91212">
        <w:rPr>
          <w:bCs/>
          <w:iCs/>
          <w:sz w:val="22"/>
          <w:szCs w:val="22"/>
        </w:rPr>
        <w:t xml:space="preserve"> obrzeż</w:t>
      </w:r>
      <w:r>
        <w:rPr>
          <w:bCs/>
          <w:iCs/>
          <w:sz w:val="22"/>
          <w:szCs w:val="22"/>
        </w:rPr>
        <w:t>ami</w:t>
      </w:r>
      <w:r w:rsidRPr="00D91212">
        <w:rPr>
          <w:bCs/>
          <w:iCs/>
          <w:sz w:val="22"/>
          <w:szCs w:val="22"/>
        </w:rPr>
        <w:t xml:space="preserve">. Stan nawierzchni jest zły (wykruszenia, niejednorodność). </w:t>
      </w:r>
      <w:r>
        <w:rPr>
          <w:bCs/>
          <w:iCs/>
          <w:sz w:val="22"/>
          <w:szCs w:val="22"/>
        </w:rPr>
        <w:t xml:space="preserve">Na terenie znajduje się kilkanaście drzew. </w:t>
      </w:r>
    </w:p>
    <w:p w14:paraId="6AAA0238" w14:textId="77777777" w:rsidR="00D91212" w:rsidRDefault="00D91212" w:rsidP="00D91212">
      <w:pPr>
        <w:pStyle w:val="Tekstpodstawowywcity31"/>
        <w:spacing w:after="0" w:line="280" w:lineRule="atLeast"/>
        <w:ind w:left="0"/>
        <w:jc w:val="both"/>
        <w:rPr>
          <w:bCs/>
          <w:iCs/>
          <w:sz w:val="22"/>
          <w:szCs w:val="22"/>
        </w:rPr>
      </w:pPr>
    </w:p>
    <w:p w14:paraId="17240D2A" w14:textId="77777777" w:rsidR="00A52720" w:rsidRPr="00D91212" w:rsidRDefault="00A52720" w:rsidP="00D91212">
      <w:pPr>
        <w:pStyle w:val="Tekstpodstawowywcity31"/>
        <w:spacing w:after="0" w:line="280" w:lineRule="atLeast"/>
        <w:ind w:left="0"/>
        <w:jc w:val="both"/>
        <w:rPr>
          <w:b/>
          <w:bCs/>
          <w:sz w:val="26"/>
          <w:szCs w:val="26"/>
          <w:u w:val="single"/>
        </w:rPr>
      </w:pPr>
      <w:r w:rsidRPr="00D91212">
        <w:rPr>
          <w:b/>
          <w:bCs/>
          <w:sz w:val="26"/>
          <w:szCs w:val="26"/>
          <w:u w:val="single"/>
        </w:rPr>
        <w:t>1.1.3. Ogólne właściwości funkcjonalno-użytkowe</w:t>
      </w:r>
    </w:p>
    <w:p w14:paraId="5D19D089" w14:textId="77777777" w:rsidR="00A52720" w:rsidRDefault="00A52720" w:rsidP="00A52720">
      <w:pPr>
        <w:spacing w:line="280" w:lineRule="atLeast"/>
        <w:jc w:val="both"/>
        <w:rPr>
          <w:bCs/>
          <w:sz w:val="22"/>
          <w:szCs w:val="22"/>
        </w:rPr>
      </w:pPr>
    </w:p>
    <w:p w14:paraId="4261EE29" w14:textId="77777777" w:rsidR="00A52720" w:rsidRPr="002B1887" w:rsidRDefault="00A52720" w:rsidP="00A52720">
      <w:pPr>
        <w:spacing w:line="280" w:lineRule="atLeast"/>
        <w:jc w:val="both"/>
        <w:rPr>
          <w:bCs/>
          <w:sz w:val="22"/>
          <w:szCs w:val="22"/>
        </w:rPr>
      </w:pPr>
      <w:r w:rsidRPr="002B1887">
        <w:rPr>
          <w:bCs/>
          <w:sz w:val="22"/>
          <w:szCs w:val="22"/>
        </w:rPr>
        <w:t xml:space="preserve">Wybudowanie miasteczka ruchu </w:t>
      </w:r>
      <w:r w:rsidR="0087734E">
        <w:rPr>
          <w:bCs/>
          <w:sz w:val="22"/>
          <w:szCs w:val="22"/>
        </w:rPr>
        <w:t>rowerowego</w:t>
      </w:r>
      <w:r w:rsidRPr="002B1887">
        <w:rPr>
          <w:bCs/>
          <w:sz w:val="22"/>
          <w:szCs w:val="22"/>
        </w:rPr>
        <w:t xml:space="preserve"> umożliwi w szczególności propagowanie działań profilaktycznych oraz organizację szkoleń dzieci i młodzieży dla podniesienia bezpieczeństwa </w:t>
      </w:r>
      <w:r>
        <w:rPr>
          <w:bCs/>
          <w:sz w:val="22"/>
          <w:szCs w:val="22"/>
        </w:rPr>
        <w:br/>
      </w:r>
      <w:r w:rsidRPr="002B1887">
        <w:rPr>
          <w:bCs/>
          <w:sz w:val="22"/>
          <w:szCs w:val="22"/>
        </w:rPr>
        <w:t xml:space="preserve">w ruchu drogowym, poprzez edukację w zakresie wychowania komunikacyjnego, obejmującą: </w:t>
      </w:r>
    </w:p>
    <w:p w14:paraId="41FA854B" w14:textId="77777777" w:rsidR="00A52720" w:rsidRPr="002B1887" w:rsidRDefault="00A52720" w:rsidP="00A52720">
      <w:pPr>
        <w:numPr>
          <w:ilvl w:val="0"/>
          <w:numId w:val="10"/>
        </w:numPr>
        <w:spacing w:line="280" w:lineRule="atLeast"/>
        <w:jc w:val="both"/>
        <w:rPr>
          <w:bCs/>
          <w:sz w:val="22"/>
          <w:szCs w:val="22"/>
        </w:rPr>
      </w:pPr>
      <w:r w:rsidRPr="002B1887">
        <w:rPr>
          <w:bCs/>
          <w:sz w:val="22"/>
          <w:szCs w:val="22"/>
        </w:rPr>
        <w:t xml:space="preserve">popularyzowanie zasad i przepisów ruchu drogowego; </w:t>
      </w:r>
    </w:p>
    <w:p w14:paraId="42D86563" w14:textId="77777777" w:rsidR="00A52720" w:rsidRPr="002B1887" w:rsidRDefault="00A52720" w:rsidP="00A52720">
      <w:pPr>
        <w:numPr>
          <w:ilvl w:val="0"/>
          <w:numId w:val="10"/>
        </w:numPr>
        <w:spacing w:line="280" w:lineRule="atLeast"/>
        <w:jc w:val="both"/>
        <w:rPr>
          <w:bCs/>
          <w:sz w:val="22"/>
          <w:szCs w:val="22"/>
        </w:rPr>
      </w:pPr>
      <w:r w:rsidRPr="002B1887">
        <w:rPr>
          <w:bCs/>
          <w:sz w:val="22"/>
          <w:szCs w:val="22"/>
        </w:rPr>
        <w:t xml:space="preserve">kształtowanie nawyków prawidłowego zachowania się w ruchu drogowym, z naciskiem na ruch pieszych i rowerzystów; </w:t>
      </w:r>
    </w:p>
    <w:p w14:paraId="02B66A53" w14:textId="77777777" w:rsidR="00A52720" w:rsidRPr="002B1887" w:rsidRDefault="00A52720" w:rsidP="00A52720">
      <w:pPr>
        <w:numPr>
          <w:ilvl w:val="0"/>
          <w:numId w:val="10"/>
        </w:numPr>
        <w:spacing w:line="280" w:lineRule="atLeast"/>
        <w:jc w:val="both"/>
        <w:rPr>
          <w:bCs/>
          <w:sz w:val="22"/>
          <w:szCs w:val="22"/>
        </w:rPr>
      </w:pPr>
      <w:r w:rsidRPr="002B1887">
        <w:rPr>
          <w:bCs/>
          <w:sz w:val="22"/>
          <w:szCs w:val="22"/>
        </w:rPr>
        <w:t xml:space="preserve">stworzenie warunków dla dzieci i młodzieży do przeprowadzania egzaminów na kartę rowerową </w:t>
      </w:r>
      <w:r>
        <w:rPr>
          <w:bCs/>
          <w:sz w:val="22"/>
          <w:szCs w:val="22"/>
        </w:rPr>
        <w:br/>
      </w:r>
      <w:r w:rsidRPr="002B1887">
        <w:rPr>
          <w:bCs/>
          <w:sz w:val="22"/>
          <w:szCs w:val="22"/>
        </w:rPr>
        <w:t xml:space="preserve">i motorowerową; </w:t>
      </w:r>
    </w:p>
    <w:p w14:paraId="2B19A016" w14:textId="77777777" w:rsidR="00A52720" w:rsidRPr="002B1887" w:rsidRDefault="00A52720" w:rsidP="00A52720">
      <w:pPr>
        <w:numPr>
          <w:ilvl w:val="0"/>
          <w:numId w:val="10"/>
        </w:numPr>
        <w:spacing w:line="280" w:lineRule="atLeast"/>
        <w:jc w:val="both"/>
        <w:rPr>
          <w:bCs/>
          <w:sz w:val="22"/>
          <w:szCs w:val="22"/>
        </w:rPr>
      </w:pPr>
      <w:r w:rsidRPr="002B1887">
        <w:rPr>
          <w:bCs/>
          <w:sz w:val="22"/>
          <w:szCs w:val="22"/>
        </w:rPr>
        <w:t xml:space="preserve">popularyzowanie roweru jako środka transportu i rekreacji; </w:t>
      </w:r>
    </w:p>
    <w:p w14:paraId="111F2CBC" w14:textId="77777777" w:rsidR="00A52720" w:rsidRDefault="00A52720" w:rsidP="00A52720">
      <w:pPr>
        <w:numPr>
          <w:ilvl w:val="0"/>
          <w:numId w:val="10"/>
        </w:numPr>
        <w:spacing w:line="280" w:lineRule="atLeast"/>
        <w:jc w:val="both"/>
        <w:rPr>
          <w:bCs/>
          <w:sz w:val="22"/>
          <w:szCs w:val="22"/>
        </w:rPr>
      </w:pPr>
      <w:r w:rsidRPr="002B1887">
        <w:rPr>
          <w:bCs/>
          <w:sz w:val="22"/>
          <w:szCs w:val="22"/>
        </w:rPr>
        <w:t>promowanie bezpiecznych zachowań wśr</w:t>
      </w:r>
      <w:r>
        <w:rPr>
          <w:bCs/>
          <w:sz w:val="22"/>
          <w:szCs w:val="22"/>
        </w:rPr>
        <w:t>ód uczestników ruchu drogowego,</w:t>
      </w:r>
    </w:p>
    <w:p w14:paraId="7403F060" w14:textId="77777777" w:rsidR="00A52720" w:rsidRDefault="00A52720" w:rsidP="00A52720">
      <w:pPr>
        <w:spacing w:before="120" w:line="280" w:lineRule="atLeast"/>
        <w:jc w:val="both"/>
        <w:rPr>
          <w:bCs/>
          <w:sz w:val="22"/>
          <w:szCs w:val="22"/>
        </w:rPr>
      </w:pPr>
      <w:r w:rsidRPr="002B1887">
        <w:rPr>
          <w:bCs/>
          <w:sz w:val="22"/>
          <w:szCs w:val="22"/>
        </w:rPr>
        <w:t xml:space="preserve">Realizacja projektu pozwoli zapoznać młodzież z zasadami i przepisami ruchu drogowego, kształtować nawyki właściwego zachowania się na drodze zarówno w charakterze pieszych, jak </w:t>
      </w:r>
      <w:r>
        <w:rPr>
          <w:bCs/>
          <w:sz w:val="22"/>
          <w:szCs w:val="22"/>
        </w:rPr>
        <w:br/>
      </w:r>
      <w:r w:rsidRPr="002B1887">
        <w:rPr>
          <w:bCs/>
          <w:sz w:val="22"/>
          <w:szCs w:val="22"/>
        </w:rPr>
        <w:t>i kierujących jednośladami, i zapewnią optymalne przygotowanie do poruszania się w ruchu drogowym w sposób niezagrażający zdrowiu i życiu.</w:t>
      </w:r>
    </w:p>
    <w:p w14:paraId="56298909" w14:textId="77777777" w:rsidR="00A52720" w:rsidRDefault="00A52720" w:rsidP="00A52720">
      <w:pPr>
        <w:spacing w:before="120" w:line="280" w:lineRule="atLeast"/>
        <w:jc w:val="both"/>
        <w:rPr>
          <w:bCs/>
          <w:sz w:val="22"/>
          <w:szCs w:val="22"/>
        </w:rPr>
      </w:pPr>
      <w:r>
        <w:rPr>
          <w:bCs/>
          <w:sz w:val="22"/>
          <w:szCs w:val="22"/>
        </w:rPr>
        <w:t xml:space="preserve">Z budową miasteczka ruchu </w:t>
      </w:r>
      <w:r w:rsidR="0087734E">
        <w:rPr>
          <w:bCs/>
          <w:sz w:val="22"/>
          <w:szCs w:val="22"/>
        </w:rPr>
        <w:t>rowerowego</w:t>
      </w:r>
      <w:r>
        <w:rPr>
          <w:bCs/>
          <w:sz w:val="22"/>
          <w:szCs w:val="22"/>
        </w:rPr>
        <w:t xml:space="preserve"> wiąże się również:</w:t>
      </w:r>
    </w:p>
    <w:p w14:paraId="127B0958" w14:textId="77777777" w:rsidR="00A52720" w:rsidRDefault="00A52720" w:rsidP="00A52720">
      <w:pPr>
        <w:numPr>
          <w:ilvl w:val="0"/>
          <w:numId w:val="11"/>
        </w:numPr>
        <w:spacing w:line="280" w:lineRule="atLeast"/>
        <w:jc w:val="both"/>
        <w:rPr>
          <w:bCs/>
          <w:sz w:val="22"/>
          <w:szCs w:val="22"/>
        </w:rPr>
      </w:pPr>
      <w:r>
        <w:rPr>
          <w:bCs/>
          <w:sz w:val="22"/>
          <w:szCs w:val="22"/>
        </w:rPr>
        <w:t>zmniejszenie liczby ofiar wypadków drogowych,</w:t>
      </w:r>
    </w:p>
    <w:p w14:paraId="15223E1A" w14:textId="77777777" w:rsidR="00A52720" w:rsidRDefault="00A52720" w:rsidP="00A52720">
      <w:pPr>
        <w:numPr>
          <w:ilvl w:val="0"/>
          <w:numId w:val="11"/>
        </w:numPr>
        <w:spacing w:line="280" w:lineRule="atLeast"/>
        <w:jc w:val="both"/>
        <w:rPr>
          <w:bCs/>
          <w:sz w:val="22"/>
          <w:szCs w:val="22"/>
        </w:rPr>
      </w:pPr>
      <w:r>
        <w:rPr>
          <w:bCs/>
          <w:sz w:val="22"/>
          <w:szCs w:val="22"/>
        </w:rPr>
        <w:t>wzrost poczucia bezpieczeństwa osób poruszających się w ruchu drogowym.</w:t>
      </w:r>
    </w:p>
    <w:p w14:paraId="5DB529B6" w14:textId="77777777" w:rsidR="00A52720" w:rsidRDefault="00A52720" w:rsidP="00A52720">
      <w:pPr>
        <w:spacing w:line="280" w:lineRule="atLeast"/>
        <w:ind w:left="283"/>
        <w:jc w:val="both"/>
        <w:rPr>
          <w:bCs/>
          <w:sz w:val="22"/>
          <w:szCs w:val="22"/>
        </w:rPr>
      </w:pPr>
    </w:p>
    <w:p w14:paraId="0A0E02C9" w14:textId="77777777" w:rsidR="00A52720" w:rsidRDefault="00A52720" w:rsidP="00A52720">
      <w:pPr>
        <w:spacing w:before="120" w:line="280" w:lineRule="atLeast"/>
        <w:jc w:val="both"/>
        <w:rPr>
          <w:bCs/>
          <w:sz w:val="22"/>
          <w:szCs w:val="22"/>
        </w:rPr>
      </w:pPr>
      <w:r w:rsidRPr="0071631E">
        <w:rPr>
          <w:bCs/>
          <w:sz w:val="22"/>
          <w:szCs w:val="22"/>
        </w:rPr>
        <w:t xml:space="preserve">Miasteczko ruchu </w:t>
      </w:r>
      <w:r w:rsidR="0087734E">
        <w:rPr>
          <w:bCs/>
          <w:sz w:val="22"/>
          <w:szCs w:val="22"/>
        </w:rPr>
        <w:t>rowerowego</w:t>
      </w:r>
      <w:r>
        <w:rPr>
          <w:bCs/>
          <w:sz w:val="22"/>
          <w:szCs w:val="22"/>
        </w:rPr>
        <w:t xml:space="preserve"> będzie obiektem ogólnodostępnym, który</w:t>
      </w:r>
      <w:r w:rsidRPr="0071631E">
        <w:rPr>
          <w:bCs/>
          <w:sz w:val="22"/>
          <w:szCs w:val="22"/>
        </w:rPr>
        <w:t xml:space="preserve"> przyczyni się do uatrakcyjnienia zajęć z zakresu wychowania komunikacyjnego. Dzieci i młodzież będą mieli możliwość doskonałego ćwiczenia zasad poruszania się w ruchu drogowym w bezpiecznych warunkach. Miasteczko ruchu </w:t>
      </w:r>
      <w:r w:rsidR="0087734E">
        <w:rPr>
          <w:bCs/>
          <w:sz w:val="22"/>
          <w:szCs w:val="22"/>
        </w:rPr>
        <w:t>rowerowego</w:t>
      </w:r>
      <w:r w:rsidRPr="0071631E">
        <w:rPr>
          <w:bCs/>
          <w:sz w:val="22"/>
          <w:szCs w:val="22"/>
        </w:rPr>
        <w:t xml:space="preserve"> w dużo większym stopniu odwzorowuje rzeczywiste warunki na drodze niż prowizoryczne tory tworzone obecnie na przyszkolnych boiskach. Będzie też doskonałym miejscem do przeprowadzania praktycznego egzaminu na kartę rowerową. Miasteczko ruchu </w:t>
      </w:r>
      <w:r w:rsidR="00A2150A">
        <w:rPr>
          <w:bCs/>
          <w:sz w:val="22"/>
          <w:szCs w:val="22"/>
        </w:rPr>
        <w:t>rowerowego</w:t>
      </w:r>
      <w:r w:rsidRPr="0071631E">
        <w:rPr>
          <w:bCs/>
          <w:sz w:val="22"/>
          <w:szCs w:val="22"/>
        </w:rPr>
        <w:t xml:space="preserve"> umożliwi również doskonalenie techniki jazdy na rowerze w czasie pozaszkolnym np. pod opieką rodziców. W planowanym miasteczku możliwa będzie organizacja wielu imprez propagujących bezpieczeństwo na drodze np. rajdy przedszkolaka, dzień bez samochodu, Dzień Dziecka itp.</w:t>
      </w:r>
    </w:p>
    <w:p w14:paraId="568DA06D" w14:textId="77777777" w:rsidR="00A52720" w:rsidRPr="00704E95" w:rsidRDefault="00A52720" w:rsidP="00A52720">
      <w:pPr>
        <w:spacing w:line="280" w:lineRule="atLeast"/>
      </w:pPr>
    </w:p>
    <w:p w14:paraId="12505369" w14:textId="77777777" w:rsidR="00A52720" w:rsidRPr="00BB15AD" w:rsidRDefault="00A52720" w:rsidP="00A52720">
      <w:pPr>
        <w:pStyle w:val="Nagwek3"/>
        <w:widowControl w:val="0"/>
        <w:spacing w:before="0" w:line="280" w:lineRule="atLeast"/>
        <w:rPr>
          <w:rFonts w:ascii="Times New Roman" w:hAnsi="Times New Roman"/>
          <w:bCs w:val="0"/>
          <w:sz w:val="26"/>
          <w:szCs w:val="26"/>
          <w:u w:val="single"/>
          <w:lang w:val="pl-PL"/>
        </w:rPr>
      </w:pPr>
      <w:r w:rsidRPr="00BB15AD">
        <w:rPr>
          <w:rFonts w:ascii="Times New Roman" w:hAnsi="Times New Roman"/>
          <w:bCs w:val="0"/>
          <w:sz w:val="26"/>
          <w:szCs w:val="26"/>
          <w:u w:val="single"/>
        </w:rPr>
        <w:lastRenderedPageBreak/>
        <w:t>1.1.4. Szczegółowe wł</w:t>
      </w:r>
      <w:r>
        <w:rPr>
          <w:rFonts w:ascii="Times New Roman" w:hAnsi="Times New Roman"/>
          <w:bCs w:val="0"/>
          <w:sz w:val="26"/>
          <w:szCs w:val="26"/>
          <w:u w:val="single"/>
        </w:rPr>
        <w:t>aściwości funkcjonalno-użytkowe</w:t>
      </w:r>
    </w:p>
    <w:p w14:paraId="2E9CA682" w14:textId="77777777" w:rsidR="00A52720" w:rsidRDefault="00A52720" w:rsidP="00A52720">
      <w:pPr>
        <w:spacing w:line="280" w:lineRule="atLeast"/>
        <w:ind w:left="360"/>
        <w:jc w:val="both"/>
        <w:rPr>
          <w:sz w:val="22"/>
          <w:szCs w:val="22"/>
        </w:rPr>
      </w:pPr>
    </w:p>
    <w:tbl>
      <w:tblPr>
        <w:tblW w:w="9610" w:type="dxa"/>
        <w:tblInd w:w="76" w:type="dxa"/>
        <w:tblLayout w:type="fixed"/>
        <w:tblCellMar>
          <w:top w:w="55" w:type="dxa"/>
          <w:left w:w="55" w:type="dxa"/>
          <w:bottom w:w="55" w:type="dxa"/>
          <w:right w:w="55" w:type="dxa"/>
        </w:tblCellMar>
        <w:tblLook w:val="0000" w:firstRow="0" w:lastRow="0" w:firstColumn="0" w:lastColumn="0" w:noHBand="0" w:noVBand="0"/>
      </w:tblPr>
      <w:tblGrid>
        <w:gridCol w:w="476"/>
        <w:gridCol w:w="4606"/>
        <w:gridCol w:w="1560"/>
        <w:gridCol w:w="1417"/>
        <w:gridCol w:w="1551"/>
      </w:tblGrid>
      <w:tr w:rsidR="00A52720" w14:paraId="57EAE388" w14:textId="77777777" w:rsidTr="00DD5D2E">
        <w:trPr>
          <w:cantSplit/>
          <w:trHeight w:val="435"/>
        </w:trPr>
        <w:tc>
          <w:tcPr>
            <w:tcW w:w="9610" w:type="dxa"/>
            <w:gridSpan w:val="5"/>
            <w:tcBorders>
              <w:top w:val="single" w:sz="4" w:space="0" w:color="000000"/>
              <w:left w:val="single" w:sz="4" w:space="0" w:color="000000"/>
              <w:bottom w:val="single" w:sz="4" w:space="0" w:color="000000"/>
              <w:right w:val="single" w:sz="4" w:space="0" w:color="000000"/>
            </w:tcBorders>
            <w:vAlign w:val="center"/>
          </w:tcPr>
          <w:p w14:paraId="4AAC8804" w14:textId="77777777" w:rsidR="00A52720" w:rsidRDefault="00A52720" w:rsidP="00A2150A">
            <w:pPr>
              <w:pStyle w:val="Zawartotabeli"/>
              <w:snapToGrid w:val="0"/>
              <w:spacing w:after="0" w:line="280" w:lineRule="atLeast"/>
              <w:rPr>
                <w:b/>
                <w:bCs/>
              </w:rPr>
            </w:pPr>
            <w:r>
              <w:rPr>
                <w:b/>
                <w:bCs/>
              </w:rPr>
              <w:t xml:space="preserve">Szczegółowy program użytkowy budowy miasteczka ruchu </w:t>
            </w:r>
            <w:r w:rsidR="00A2150A">
              <w:rPr>
                <w:b/>
                <w:bCs/>
              </w:rPr>
              <w:t>rowerowego</w:t>
            </w:r>
          </w:p>
        </w:tc>
      </w:tr>
      <w:tr w:rsidR="00A52720" w14:paraId="28D0F390" w14:textId="77777777" w:rsidTr="00DD5D2E">
        <w:trPr>
          <w:cantSplit/>
          <w:trHeight w:val="379"/>
        </w:trPr>
        <w:tc>
          <w:tcPr>
            <w:tcW w:w="476" w:type="dxa"/>
            <w:tcBorders>
              <w:top w:val="single" w:sz="4" w:space="0" w:color="000000"/>
              <w:left w:val="single" w:sz="4" w:space="0" w:color="000000"/>
              <w:bottom w:val="single" w:sz="4" w:space="0" w:color="000000"/>
            </w:tcBorders>
            <w:vAlign w:val="center"/>
          </w:tcPr>
          <w:p w14:paraId="6927CFB1" w14:textId="77777777" w:rsidR="00A52720" w:rsidRPr="001F4ACB" w:rsidRDefault="00A52720" w:rsidP="00DD5D2E">
            <w:pPr>
              <w:pStyle w:val="Zawartotabeli"/>
              <w:snapToGrid w:val="0"/>
              <w:spacing w:after="0" w:line="280" w:lineRule="atLeast"/>
              <w:jc w:val="center"/>
              <w:rPr>
                <w:sz w:val="20"/>
                <w:szCs w:val="20"/>
              </w:rPr>
            </w:pPr>
            <w:r w:rsidRPr="001F4ACB">
              <w:rPr>
                <w:sz w:val="20"/>
                <w:szCs w:val="20"/>
              </w:rPr>
              <w:t>Lp.</w:t>
            </w:r>
          </w:p>
        </w:tc>
        <w:tc>
          <w:tcPr>
            <w:tcW w:w="4606" w:type="dxa"/>
            <w:tcBorders>
              <w:top w:val="single" w:sz="4" w:space="0" w:color="000000"/>
              <w:left w:val="single" w:sz="4" w:space="0" w:color="000000"/>
              <w:bottom w:val="single" w:sz="4" w:space="0" w:color="000000"/>
            </w:tcBorders>
            <w:vAlign w:val="center"/>
          </w:tcPr>
          <w:p w14:paraId="375799BC" w14:textId="77777777" w:rsidR="00A52720" w:rsidRPr="001F4ACB" w:rsidRDefault="00A52720" w:rsidP="00DD5D2E">
            <w:pPr>
              <w:pStyle w:val="Zawartotabeli"/>
              <w:snapToGrid w:val="0"/>
              <w:spacing w:after="0" w:line="280" w:lineRule="atLeast"/>
              <w:jc w:val="center"/>
              <w:rPr>
                <w:sz w:val="20"/>
                <w:szCs w:val="20"/>
              </w:rPr>
            </w:pPr>
            <w:r w:rsidRPr="001F4ACB">
              <w:rPr>
                <w:sz w:val="20"/>
                <w:szCs w:val="20"/>
              </w:rPr>
              <w:t>Nazwa przestrzeni</w:t>
            </w:r>
          </w:p>
        </w:tc>
        <w:tc>
          <w:tcPr>
            <w:tcW w:w="1560" w:type="dxa"/>
            <w:tcBorders>
              <w:top w:val="single" w:sz="4" w:space="0" w:color="000000"/>
              <w:left w:val="single" w:sz="4" w:space="0" w:color="000000"/>
              <w:bottom w:val="single" w:sz="4" w:space="0" w:color="000000"/>
            </w:tcBorders>
            <w:vAlign w:val="center"/>
          </w:tcPr>
          <w:p w14:paraId="36B1925F" w14:textId="77777777" w:rsidR="00A52720" w:rsidRPr="001F4ACB" w:rsidRDefault="00A52720" w:rsidP="00DD5D2E">
            <w:pPr>
              <w:pStyle w:val="Zawartotabeli"/>
              <w:snapToGrid w:val="0"/>
              <w:spacing w:after="0" w:line="280" w:lineRule="atLeast"/>
              <w:jc w:val="center"/>
              <w:rPr>
                <w:sz w:val="20"/>
                <w:szCs w:val="20"/>
              </w:rPr>
            </w:pPr>
            <w:r w:rsidRPr="001F4ACB">
              <w:rPr>
                <w:sz w:val="20"/>
                <w:szCs w:val="20"/>
              </w:rPr>
              <w:t>Funkcja przestrzeni</w:t>
            </w:r>
          </w:p>
        </w:tc>
        <w:tc>
          <w:tcPr>
            <w:tcW w:w="1417" w:type="dxa"/>
            <w:tcBorders>
              <w:top w:val="single" w:sz="4" w:space="0" w:color="000000"/>
              <w:left w:val="single" w:sz="4" w:space="0" w:color="000000"/>
              <w:bottom w:val="single" w:sz="4" w:space="0" w:color="000000"/>
            </w:tcBorders>
            <w:vAlign w:val="center"/>
          </w:tcPr>
          <w:p w14:paraId="55490E84" w14:textId="77777777" w:rsidR="00A52720" w:rsidRPr="001F4ACB" w:rsidRDefault="00A52720" w:rsidP="00DD5D2E">
            <w:pPr>
              <w:pStyle w:val="Zawartotabeli"/>
              <w:suppressAutoHyphens w:val="0"/>
              <w:snapToGrid w:val="0"/>
              <w:spacing w:after="0" w:line="280" w:lineRule="atLeast"/>
              <w:jc w:val="center"/>
              <w:rPr>
                <w:sz w:val="20"/>
                <w:szCs w:val="20"/>
              </w:rPr>
            </w:pPr>
            <w:r w:rsidRPr="001F4ACB">
              <w:rPr>
                <w:sz w:val="20"/>
                <w:szCs w:val="20"/>
              </w:rPr>
              <w:t>Liczba stałych użytkowników</w:t>
            </w:r>
          </w:p>
        </w:tc>
        <w:tc>
          <w:tcPr>
            <w:tcW w:w="1551" w:type="dxa"/>
            <w:tcBorders>
              <w:top w:val="single" w:sz="4" w:space="0" w:color="000000"/>
              <w:left w:val="single" w:sz="4" w:space="0" w:color="000000"/>
              <w:bottom w:val="single" w:sz="4" w:space="0" w:color="000000"/>
              <w:right w:val="single" w:sz="4" w:space="0" w:color="000000"/>
            </w:tcBorders>
            <w:vAlign w:val="center"/>
          </w:tcPr>
          <w:p w14:paraId="6EBECD25" w14:textId="77777777" w:rsidR="00A52720" w:rsidRPr="00EC1151" w:rsidRDefault="00A52720" w:rsidP="00DD5D2E">
            <w:pPr>
              <w:pStyle w:val="Zawartotabeli"/>
              <w:suppressAutoHyphens w:val="0"/>
              <w:snapToGrid w:val="0"/>
              <w:spacing w:after="0" w:line="280" w:lineRule="atLeast"/>
              <w:jc w:val="center"/>
              <w:rPr>
                <w:sz w:val="20"/>
                <w:szCs w:val="20"/>
                <w:vertAlign w:val="superscript"/>
              </w:rPr>
            </w:pPr>
            <w:r>
              <w:rPr>
                <w:sz w:val="20"/>
                <w:szCs w:val="20"/>
              </w:rPr>
              <w:t>Ilość</w:t>
            </w:r>
          </w:p>
        </w:tc>
      </w:tr>
      <w:tr w:rsidR="00A52720" w14:paraId="12450C33"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731C9D2C" w14:textId="77777777" w:rsidR="00A52720" w:rsidRPr="001F4ACB" w:rsidRDefault="00A52720" w:rsidP="00DD5D2E">
            <w:pPr>
              <w:pStyle w:val="Zawartotabeli"/>
              <w:snapToGrid w:val="0"/>
              <w:spacing w:after="0" w:line="280" w:lineRule="atLeast"/>
              <w:rPr>
                <w:sz w:val="20"/>
                <w:szCs w:val="20"/>
              </w:rPr>
            </w:pPr>
            <w:r w:rsidRPr="001F4ACB">
              <w:rPr>
                <w:sz w:val="20"/>
                <w:szCs w:val="20"/>
              </w:rPr>
              <w:t>1.</w:t>
            </w:r>
          </w:p>
        </w:tc>
        <w:tc>
          <w:tcPr>
            <w:tcW w:w="4606" w:type="dxa"/>
            <w:tcBorders>
              <w:top w:val="single" w:sz="4" w:space="0" w:color="000000"/>
              <w:left w:val="single" w:sz="4" w:space="0" w:color="000000"/>
              <w:bottom w:val="single" w:sz="4" w:space="0" w:color="000000"/>
            </w:tcBorders>
            <w:vAlign w:val="center"/>
          </w:tcPr>
          <w:p w14:paraId="2BC6943A"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Niwelowanie terenu</w:t>
            </w:r>
            <w:r w:rsidRPr="001F4ACB">
              <w:rPr>
                <w:sz w:val="20"/>
                <w:szCs w:val="20"/>
              </w:rPr>
              <w:t xml:space="preserve">  </w:t>
            </w:r>
          </w:p>
        </w:tc>
        <w:tc>
          <w:tcPr>
            <w:tcW w:w="1560" w:type="dxa"/>
            <w:tcBorders>
              <w:top w:val="single" w:sz="4" w:space="0" w:color="000000"/>
              <w:left w:val="single" w:sz="4" w:space="0" w:color="000000"/>
              <w:bottom w:val="single" w:sz="4" w:space="0" w:color="000000"/>
            </w:tcBorders>
            <w:vAlign w:val="center"/>
          </w:tcPr>
          <w:p w14:paraId="7C3136A1"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0709BC39"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1B868265" w14:textId="77777777" w:rsidR="00A52720" w:rsidRPr="001F4ACB" w:rsidRDefault="00A52720" w:rsidP="00DD5D2E">
            <w:pPr>
              <w:pStyle w:val="Zawartotabeli"/>
              <w:snapToGrid w:val="0"/>
              <w:spacing w:after="0" w:line="280" w:lineRule="atLeast"/>
              <w:jc w:val="center"/>
              <w:rPr>
                <w:sz w:val="20"/>
                <w:szCs w:val="20"/>
              </w:rPr>
            </w:pPr>
            <w:r>
              <w:rPr>
                <w:sz w:val="20"/>
                <w:szCs w:val="20"/>
              </w:rPr>
              <w:t>ok. 2 500</w:t>
            </w:r>
            <w:r w:rsidRPr="001F4ACB">
              <w:rPr>
                <w:sz w:val="20"/>
                <w:szCs w:val="20"/>
              </w:rPr>
              <w:t xml:space="preserve"> m</w:t>
            </w:r>
            <w:r w:rsidRPr="001F4ACB">
              <w:rPr>
                <w:sz w:val="20"/>
                <w:szCs w:val="20"/>
                <w:vertAlign w:val="superscript"/>
              </w:rPr>
              <w:t>2</w:t>
            </w:r>
          </w:p>
        </w:tc>
      </w:tr>
      <w:tr w:rsidR="00A52720" w14:paraId="40BFC442"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7DF1BA25" w14:textId="77777777" w:rsidR="00A52720" w:rsidRPr="001F4ACB" w:rsidRDefault="00A52720" w:rsidP="00DD5D2E">
            <w:pPr>
              <w:pStyle w:val="Zawartotabeli"/>
              <w:snapToGrid w:val="0"/>
              <w:spacing w:after="0" w:line="280" w:lineRule="atLeast"/>
              <w:rPr>
                <w:sz w:val="20"/>
                <w:szCs w:val="20"/>
              </w:rPr>
            </w:pPr>
            <w:r w:rsidRPr="001F4ACB">
              <w:rPr>
                <w:sz w:val="20"/>
                <w:szCs w:val="20"/>
              </w:rPr>
              <w:t>2.</w:t>
            </w:r>
          </w:p>
        </w:tc>
        <w:tc>
          <w:tcPr>
            <w:tcW w:w="4606" w:type="dxa"/>
            <w:tcBorders>
              <w:top w:val="single" w:sz="4" w:space="0" w:color="000000"/>
              <w:left w:val="single" w:sz="4" w:space="0" w:color="000000"/>
              <w:bottom w:val="single" w:sz="4" w:space="0" w:color="000000"/>
            </w:tcBorders>
            <w:vAlign w:val="center"/>
          </w:tcPr>
          <w:p w14:paraId="3D7F116E"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Droga asfaltowa o szerokości 2m z obrzeżem betonowym w tym:</w:t>
            </w:r>
          </w:p>
        </w:tc>
        <w:tc>
          <w:tcPr>
            <w:tcW w:w="1560" w:type="dxa"/>
            <w:tcBorders>
              <w:top w:val="single" w:sz="4" w:space="0" w:color="000000"/>
              <w:left w:val="single" w:sz="4" w:space="0" w:color="000000"/>
              <w:bottom w:val="single" w:sz="4" w:space="0" w:color="000000"/>
            </w:tcBorders>
            <w:vAlign w:val="center"/>
          </w:tcPr>
          <w:p w14:paraId="4ECC89B1"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17CB3840"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6A39A6C5" w14:textId="77777777" w:rsidR="00A52720" w:rsidRPr="00BC3CC9" w:rsidRDefault="002F47BF" w:rsidP="00DD5D2E">
            <w:pPr>
              <w:pStyle w:val="Zawartotabeli"/>
              <w:snapToGrid w:val="0"/>
              <w:spacing w:after="0" w:line="280" w:lineRule="atLeast"/>
              <w:jc w:val="center"/>
              <w:rPr>
                <w:sz w:val="20"/>
                <w:szCs w:val="20"/>
              </w:rPr>
            </w:pPr>
            <w:r>
              <w:rPr>
                <w:sz w:val="20"/>
                <w:szCs w:val="20"/>
              </w:rPr>
              <w:t>ok</w:t>
            </w:r>
            <w:r w:rsidR="00A52720">
              <w:rPr>
                <w:sz w:val="20"/>
                <w:szCs w:val="20"/>
              </w:rPr>
              <w:t xml:space="preserve">. </w:t>
            </w:r>
            <w:r w:rsidR="00B37950">
              <w:rPr>
                <w:sz w:val="20"/>
                <w:szCs w:val="20"/>
              </w:rPr>
              <w:t>8</w:t>
            </w:r>
            <w:r>
              <w:rPr>
                <w:sz w:val="20"/>
                <w:szCs w:val="20"/>
              </w:rPr>
              <w:t>00</w:t>
            </w:r>
            <w:r w:rsidR="00A52720">
              <w:rPr>
                <w:sz w:val="20"/>
                <w:szCs w:val="20"/>
              </w:rPr>
              <w:t xml:space="preserve"> m</w:t>
            </w:r>
            <w:r w:rsidR="00A52720">
              <w:rPr>
                <w:sz w:val="20"/>
                <w:szCs w:val="20"/>
                <w:vertAlign w:val="superscript"/>
              </w:rPr>
              <w:t>2</w:t>
            </w:r>
          </w:p>
        </w:tc>
      </w:tr>
      <w:tr w:rsidR="00A52720" w14:paraId="4476D067"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17D8F903" w14:textId="77777777" w:rsidR="00A52720" w:rsidRPr="001F4ACB" w:rsidRDefault="00A52720" w:rsidP="00DD5D2E">
            <w:pPr>
              <w:pStyle w:val="Zawartotabeli"/>
              <w:snapToGrid w:val="0"/>
              <w:spacing w:after="0" w:line="280" w:lineRule="atLeast"/>
              <w:rPr>
                <w:sz w:val="20"/>
                <w:szCs w:val="20"/>
              </w:rPr>
            </w:pPr>
            <w:r w:rsidRPr="001F4ACB">
              <w:rPr>
                <w:sz w:val="20"/>
                <w:szCs w:val="20"/>
              </w:rPr>
              <w:t>3</w:t>
            </w:r>
          </w:p>
        </w:tc>
        <w:tc>
          <w:tcPr>
            <w:tcW w:w="4606" w:type="dxa"/>
            <w:tcBorders>
              <w:top w:val="single" w:sz="4" w:space="0" w:color="000000"/>
              <w:left w:val="single" w:sz="4" w:space="0" w:color="000000"/>
              <w:bottom w:val="single" w:sz="4" w:space="0" w:color="000000"/>
            </w:tcBorders>
            <w:vAlign w:val="center"/>
          </w:tcPr>
          <w:p w14:paraId="79D5A42E"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Ścieżki rowerowe o</w:t>
            </w:r>
            <w:r w:rsidRPr="006303EF">
              <w:t xml:space="preserve"> </w:t>
            </w:r>
            <w:r w:rsidRPr="00A24EAB">
              <w:rPr>
                <w:sz w:val="20"/>
                <w:szCs w:val="20"/>
              </w:rPr>
              <w:t>nawierzchni asfaltowej w kolorze czerwonym</w:t>
            </w:r>
            <w:r>
              <w:rPr>
                <w:sz w:val="20"/>
                <w:szCs w:val="20"/>
              </w:rPr>
              <w:t xml:space="preserve"> </w:t>
            </w:r>
          </w:p>
        </w:tc>
        <w:tc>
          <w:tcPr>
            <w:tcW w:w="1560" w:type="dxa"/>
            <w:tcBorders>
              <w:top w:val="single" w:sz="4" w:space="0" w:color="000000"/>
              <w:left w:val="single" w:sz="4" w:space="0" w:color="000000"/>
              <w:bottom w:val="single" w:sz="4" w:space="0" w:color="000000"/>
            </w:tcBorders>
            <w:vAlign w:val="center"/>
          </w:tcPr>
          <w:p w14:paraId="14086C7A"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2236503A"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18B074A0" w14:textId="77777777" w:rsidR="00A52720" w:rsidRPr="001F4ACB" w:rsidRDefault="002F47BF" w:rsidP="00DD5D2E">
            <w:pPr>
              <w:pStyle w:val="Zawartotabeli"/>
              <w:snapToGrid w:val="0"/>
              <w:spacing w:after="0" w:line="280" w:lineRule="atLeast"/>
              <w:jc w:val="center"/>
              <w:rPr>
                <w:sz w:val="20"/>
                <w:szCs w:val="20"/>
              </w:rPr>
            </w:pPr>
            <w:r w:rsidRPr="00821BE0">
              <w:rPr>
                <w:sz w:val="20"/>
                <w:szCs w:val="20"/>
              </w:rPr>
              <w:t>ok</w:t>
            </w:r>
            <w:r w:rsidR="00A52720" w:rsidRPr="00821BE0">
              <w:rPr>
                <w:sz w:val="20"/>
                <w:szCs w:val="20"/>
              </w:rPr>
              <w:t>. 100 m</w:t>
            </w:r>
            <w:r w:rsidR="00A52720" w:rsidRPr="00821BE0">
              <w:rPr>
                <w:sz w:val="20"/>
                <w:szCs w:val="20"/>
                <w:vertAlign w:val="superscript"/>
              </w:rPr>
              <w:t>2</w:t>
            </w:r>
          </w:p>
        </w:tc>
      </w:tr>
      <w:tr w:rsidR="00A52720" w14:paraId="51709DD0"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1D25D4B0" w14:textId="77777777" w:rsidR="00A52720" w:rsidRPr="001F4ACB" w:rsidRDefault="00B37950" w:rsidP="00DD5D2E">
            <w:pPr>
              <w:pStyle w:val="Zawartotabeli"/>
              <w:snapToGrid w:val="0"/>
              <w:spacing w:after="0" w:line="280" w:lineRule="atLeast"/>
              <w:rPr>
                <w:sz w:val="20"/>
                <w:szCs w:val="20"/>
              </w:rPr>
            </w:pPr>
            <w:r>
              <w:rPr>
                <w:sz w:val="20"/>
                <w:szCs w:val="20"/>
              </w:rPr>
              <w:t>4</w:t>
            </w:r>
          </w:p>
        </w:tc>
        <w:tc>
          <w:tcPr>
            <w:tcW w:w="4606" w:type="dxa"/>
            <w:tcBorders>
              <w:top w:val="single" w:sz="4" w:space="0" w:color="000000"/>
              <w:left w:val="single" w:sz="4" w:space="0" w:color="000000"/>
              <w:bottom w:val="single" w:sz="4" w:space="0" w:color="000000"/>
            </w:tcBorders>
            <w:vAlign w:val="center"/>
          </w:tcPr>
          <w:p w14:paraId="4F5D3289"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Droga gruntowa</w:t>
            </w:r>
          </w:p>
        </w:tc>
        <w:tc>
          <w:tcPr>
            <w:tcW w:w="1560" w:type="dxa"/>
            <w:tcBorders>
              <w:top w:val="single" w:sz="4" w:space="0" w:color="000000"/>
              <w:left w:val="single" w:sz="4" w:space="0" w:color="000000"/>
              <w:bottom w:val="single" w:sz="4" w:space="0" w:color="000000"/>
            </w:tcBorders>
            <w:vAlign w:val="center"/>
          </w:tcPr>
          <w:p w14:paraId="4568A05D"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59DCED85" w14:textId="77777777" w:rsidR="00A52720" w:rsidRPr="001F4ACB" w:rsidRDefault="00A52720" w:rsidP="00DD5D2E">
            <w:pPr>
              <w:pStyle w:val="Zawartotabeli"/>
              <w:snapToGrid w:val="0"/>
              <w:spacing w:after="0" w:line="280" w:lineRule="atLeast"/>
              <w:rPr>
                <w:bCs/>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0B90EA13" w14:textId="77777777" w:rsidR="00A52720" w:rsidRPr="001F4ACB" w:rsidRDefault="00A52720" w:rsidP="00DD5D2E">
            <w:pPr>
              <w:pStyle w:val="Zawartotabeli"/>
              <w:snapToGrid w:val="0"/>
              <w:spacing w:after="0" w:line="280" w:lineRule="atLeast"/>
              <w:jc w:val="center"/>
              <w:rPr>
                <w:bCs/>
                <w:sz w:val="20"/>
                <w:szCs w:val="20"/>
              </w:rPr>
            </w:pPr>
            <w:r>
              <w:rPr>
                <w:bCs/>
                <w:sz w:val="20"/>
                <w:szCs w:val="20"/>
              </w:rPr>
              <w:t>1 kpl</w:t>
            </w:r>
          </w:p>
        </w:tc>
      </w:tr>
      <w:tr w:rsidR="00A52720" w14:paraId="62975F89" w14:textId="77777777" w:rsidTr="00DD5D2E">
        <w:trPr>
          <w:cantSplit/>
          <w:trHeight w:val="340"/>
        </w:trPr>
        <w:tc>
          <w:tcPr>
            <w:tcW w:w="476" w:type="dxa"/>
            <w:tcBorders>
              <w:left w:val="single" w:sz="4" w:space="0" w:color="000000"/>
              <w:bottom w:val="single" w:sz="4" w:space="0" w:color="000000"/>
            </w:tcBorders>
            <w:vAlign w:val="center"/>
          </w:tcPr>
          <w:p w14:paraId="68631644" w14:textId="77777777" w:rsidR="00A52720" w:rsidRPr="001F4ACB" w:rsidRDefault="00B37950" w:rsidP="00DD5D2E">
            <w:pPr>
              <w:pStyle w:val="Zawartotabeli"/>
              <w:snapToGrid w:val="0"/>
              <w:spacing w:after="0" w:line="280" w:lineRule="atLeast"/>
              <w:rPr>
                <w:sz w:val="20"/>
                <w:szCs w:val="20"/>
              </w:rPr>
            </w:pPr>
            <w:r>
              <w:rPr>
                <w:sz w:val="20"/>
                <w:szCs w:val="20"/>
              </w:rPr>
              <w:t>5</w:t>
            </w:r>
          </w:p>
        </w:tc>
        <w:tc>
          <w:tcPr>
            <w:tcW w:w="4606" w:type="dxa"/>
            <w:tcBorders>
              <w:left w:val="single" w:sz="4" w:space="0" w:color="000000"/>
              <w:bottom w:val="single" w:sz="4" w:space="0" w:color="000000"/>
            </w:tcBorders>
            <w:vAlign w:val="center"/>
          </w:tcPr>
          <w:p w14:paraId="3C5A2983"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Chodniki dla pieszych z kostki brukowej w kolorze szarym</w:t>
            </w:r>
          </w:p>
        </w:tc>
        <w:tc>
          <w:tcPr>
            <w:tcW w:w="1560" w:type="dxa"/>
            <w:tcBorders>
              <w:left w:val="single" w:sz="4" w:space="0" w:color="000000"/>
              <w:bottom w:val="single" w:sz="4" w:space="0" w:color="000000"/>
            </w:tcBorders>
            <w:vAlign w:val="center"/>
          </w:tcPr>
          <w:p w14:paraId="69F75543"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left w:val="single" w:sz="4" w:space="0" w:color="000000"/>
              <w:bottom w:val="single" w:sz="4" w:space="0" w:color="000000"/>
            </w:tcBorders>
            <w:vAlign w:val="center"/>
          </w:tcPr>
          <w:p w14:paraId="508EE0E7" w14:textId="77777777" w:rsidR="00A52720" w:rsidRPr="00102A37" w:rsidRDefault="00A52720" w:rsidP="00DD5D2E">
            <w:pPr>
              <w:pStyle w:val="Zawartotabeli"/>
              <w:snapToGrid w:val="0"/>
              <w:spacing w:after="0" w:line="280" w:lineRule="atLeast"/>
              <w:rPr>
                <w:bCs/>
                <w:sz w:val="20"/>
                <w:szCs w:val="20"/>
              </w:rPr>
            </w:pPr>
          </w:p>
        </w:tc>
        <w:tc>
          <w:tcPr>
            <w:tcW w:w="1551" w:type="dxa"/>
            <w:tcBorders>
              <w:left w:val="single" w:sz="4" w:space="0" w:color="000000"/>
              <w:bottom w:val="single" w:sz="4" w:space="0" w:color="000000"/>
              <w:right w:val="single" w:sz="4" w:space="0" w:color="000000"/>
            </w:tcBorders>
            <w:vAlign w:val="center"/>
          </w:tcPr>
          <w:p w14:paraId="1456D789" w14:textId="77777777" w:rsidR="00A52720" w:rsidRPr="00102A37" w:rsidRDefault="00A52720" w:rsidP="00DD5D2E">
            <w:pPr>
              <w:pStyle w:val="Zawartotabeli"/>
              <w:snapToGrid w:val="0"/>
              <w:spacing w:after="0" w:line="280" w:lineRule="atLeast"/>
              <w:jc w:val="center"/>
              <w:rPr>
                <w:bCs/>
                <w:sz w:val="20"/>
                <w:szCs w:val="20"/>
              </w:rPr>
            </w:pPr>
            <w:r>
              <w:rPr>
                <w:sz w:val="20"/>
                <w:szCs w:val="20"/>
              </w:rPr>
              <w:t>w 1/3 długości jezdni</w:t>
            </w:r>
          </w:p>
        </w:tc>
      </w:tr>
      <w:tr w:rsidR="00A52720" w14:paraId="6375B78C" w14:textId="77777777" w:rsidTr="00DD5D2E">
        <w:trPr>
          <w:cantSplit/>
          <w:trHeight w:val="340"/>
        </w:trPr>
        <w:tc>
          <w:tcPr>
            <w:tcW w:w="476" w:type="dxa"/>
            <w:tcBorders>
              <w:left w:val="single" w:sz="4" w:space="0" w:color="000000"/>
              <w:bottom w:val="single" w:sz="4" w:space="0" w:color="auto"/>
            </w:tcBorders>
            <w:vAlign w:val="center"/>
          </w:tcPr>
          <w:p w14:paraId="6438F085" w14:textId="77777777" w:rsidR="00A52720" w:rsidRPr="001F4ACB" w:rsidRDefault="00B37950" w:rsidP="00DD5D2E">
            <w:pPr>
              <w:pStyle w:val="Zawartotabeli"/>
              <w:snapToGrid w:val="0"/>
              <w:spacing w:after="0" w:line="280" w:lineRule="atLeast"/>
              <w:rPr>
                <w:sz w:val="20"/>
                <w:szCs w:val="20"/>
              </w:rPr>
            </w:pPr>
            <w:r>
              <w:rPr>
                <w:sz w:val="20"/>
                <w:szCs w:val="20"/>
              </w:rPr>
              <w:t>6</w:t>
            </w:r>
          </w:p>
        </w:tc>
        <w:tc>
          <w:tcPr>
            <w:tcW w:w="4606" w:type="dxa"/>
            <w:tcBorders>
              <w:left w:val="single" w:sz="4" w:space="0" w:color="000000"/>
              <w:bottom w:val="single" w:sz="4" w:space="0" w:color="auto"/>
            </w:tcBorders>
            <w:vAlign w:val="center"/>
          </w:tcPr>
          <w:p w14:paraId="777011C7"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Przejścia dla pieszych</w:t>
            </w:r>
          </w:p>
        </w:tc>
        <w:tc>
          <w:tcPr>
            <w:tcW w:w="1560" w:type="dxa"/>
            <w:tcBorders>
              <w:left w:val="single" w:sz="4" w:space="0" w:color="000000"/>
              <w:bottom w:val="single" w:sz="4" w:space="0" w:color="auto"/>
            </w:tcBorders>
            <w:vAlign w:val="center"/>
          </w:tcPr>
          <w:p w14:paraId="2166FBFA"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left w:val="single" w:sz="4" w:space="0" w:color="000000"/>
              <w:bottom w:val="single" w:sz="4" w:space="0" w:color="auto"/>
            </w:tcBorders>
            <w:vAlign w:val="center"/>
          </w:tcPr>
          <w:p w14:paraId="06DD62E4" w14:textId="77777777" w:rsidR="00A52720" w:rsidRPr="001F4ACB" w:rsidRDefault="00A52720" w:rsidP="00DD5D2E">
            <w:pPr>
              <w:pStyle w:val="Zawartotabeli"/>
              <w:snapToGrid w:val="0"/>
              <w:spacing w:after="0" w:line="280" w:lineRule="atLeast"/>
              <w:rPr>
                <w:bCs/>
                <w:sz w:val="20"/>
                <w:szCs w:val="20"/>
              </w:rPr>
            </w:pPr>
          </w:p>
        </w:tc>
        <w:tc>
          <w:tcPr>
            <w:tcW w:w="1551" w:type="dxa"/>
            <w:tcBorders>
              <w:left w:val="single" w:sz="4" w:space="0" w:color="000000"/>
              <w:bottom w:val="single" w:sz="4" w:space="0" w:color="auto"/>
              <w:right w:val="single" w:sz="4" w:space="0" w:color="000000"/>
            </w:tcBorders>
            <w:vAlign w:val="center"/>
          </w:tcPr>
          <w:p w14:paraId="762779B9" w14:textId="77777777" w:rsidR="00A52720" w:rsidRPr="001F4ACB" w:rsidRDefault="00A52720" w:rsidP="00DD5D2E">
            <w:pPr>
              <w:pStyle w:val="Zawartotabeli"/>
              <w:snapToGrid w:val="0"/>
              <w:spacing w:after="0" w:line="280" w:lineRule="atLeast"/>
              <w:jc w:val="center"/>
              <w:rPr>
                <w:bCs/>
                <w:sz w:val="20"/>
                <w:szCs w:val="20"/>
              </w:rPr>
            </w:pPr>
            <w:r>
              <w:rPr>
                <w:bCs/>
                <w:sz w:val="20"/>
                <w:szCs w:val="20"/>
              </w:rPr>
              <w:t>min 6 szt.</w:t>
            </w:r>
          </w:p>
        </w:tc>
      </w:tr>
      <w:tr w:rsidR="00A52720" w14:paraId="38DD3640" w14:textId="77777777" w:rsidTr="00DD5D2E">
        <w:trPr>
          <w:cantSplit/>
          <w:trHeight w:val="340"/>
        </w:trPr>
        <w:tc>
          <w:tcPr>
            <w:tcW w:w="476" w:type="dxa"/>
            <w:tcBorders>
              <w:top w:val="single" w:sz="4" w:space="0" w:color="auto"/>
              <w:left w:val="single" w:sz="4" w:space="0" w:color="000000"/>
              <w:bottom w:val="single" w:sz="4" w:space="0" w:color="000000"/>
            </w:tcBorders>
            <w:vAlign w:val="center"/>
          </w:tcPr>
          <w:p w14:paraId="360F741D" w14:textId="77777777" w:rsidR="00A52720" w:rsidRPr="001F4ACB" w:rsidRDefault="00B37950" w:rsidP="00DD5D2E">
            <w:pPr>
              <w:pStyle w:val="Zawartotabeli"/>
              <w:snapToGrid w:val="0"/>
              <w:spacing w:after="0" w:line="280" w:lineRule="atLeast"/>
              <w:rPr>
                <w:sz w:val="20"/>
                <w:szCs w:val="20"/>
              </w:rPr>
            </w:pPr>
            <w:r>
              <w:rPr>
                <w:sz w:val="20"/>
                <w:szCs w:val="20"/>
              </w:rPr>
              <w:t>7</w:t>
            </w:r>
          </w:p>
        </w:tc>
        <w:tc>
          <w:tcPr>
            <w:tcW w:w="4606" w:type="dxa"/>
            <w:tcBorders>
              <w:top w:val="single" w:sz="4" w:space="0" w:color="auto"/>
              <w:left w:val="single" w:sz="4" w:space="0" w:color="000000"/>
              <w:bottom w:val="single" w:sz="4" w:space="0" w:color="000000"/>
            </w:tcBorders>
            <w:vAlign w:val="center"/>
          </w:tcPr>
          <w:p w14:paraId="09E658DA"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 xml:space="preserve">Znaki pionowe: </w:t>
            </w:r>
            <w:r w:rsidR="003820E4">
              <w:rPr>
                <w:sz w:val="20"/>
                <w:szCs w:val="20"/>
              </w:rPr>
              <w:t>A1 lub A2, A5, A6, A7, A8</w:t>
            </w:r>
            <w:r w:rsidRPr="00A24EAB">
              <w:rPr>
                <w:sz w:val="20"/>
                <w:szCs w:val="20"/>
              </w:rPr>
              <w:t>, A16</w:t>
            </w:r>
            <w:r w:rsidR="003820E4">
              <w:rPr>
                <w:sz w:val="20"/>
                <w:szCs w:val="20"/>
              </w:rPr>
              <w:t>, A17, A29, B2,B21 lub B22</w:t>
            </w:r>
            <w:r w:rsidRPr="00A24EAB">
              <w:rPr>
                <w:sz w:val="20"/>
                <w:szCs w:val="20"/>
              </w:rPr>
              <w:t>, B 36, C1 lub C2 lub C3 lub C4, C6 lub C7, C12, D1, D3, D6, D40, D41</w:t>
            </w:r>
            <w:r>
              <w:rPr>
                <w:sz w:val="20"/>
                <w:szCs w:val="20"/>
              </w:rPr>
              <w:t xml:space="preserve"> oraz inne niezbędne.</w:t>
            </w:r>
          </w:p>
        </w:tc>
        <w:tc>
          <w:tcPr>
            <w:tcW w:w="1560" w:type="dxa"/>
            <w:tcBorders>
              <w:top w:val="single" w:sz="4" w:space="0" w:color="auto"/>
              <w:left w:val="single" w:sz="4" w:space="0" w:color="000000"/>
              <w:bottom w:val="single" w:sz="4" w:space="0" w:color="000000"/>
            </w:tcBorders>
            <w:vAlign w:val="center"/>
          </w:tcPr>
          <w:p w14:paraId="64EB4E47"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auto"/>
              <w:left w:val="single" w:sz="4" w:space="0" w:color="000000"/>
              <w:bottom w:val="single" w:sz="4" w:space="0" w:color="000000"/>
            </w:tcBorders>
            <w:vAlign w:val="center"/>
          </w:tcPr>
          <w:p w14:paraId="3226E4A4"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auto"/>
              <w:left w:val="single" w:sz="4" w:space="0" w:color="000000"/>
              <w:bottom w:val="single" w:sz="4" w:space="0" w:color="000000"/>
              <w:right w:val="single" w:sz="4" w:space="0" w:color="000000"/>
            </w:tcBorders>
            <w:vAlign w:val="center"/>
          </w:tcPr>
          <w:p w14:paraId="191E422B" w14:textId="77777777" w:rsidR="00A52720" w:rsidRPr="001F4ACB" w:rsidRDefault="00A52720" w:rsidP="00DD5D2E">
            <w:pPr>
              <w:pStyle w:val="Zawartotabeli"/>
              <w:snapToGrid w:val="0"/>
              <w:spacing w:after="0" w:line="280" w:lineRule="atLeast"/>
              <w:jc w:val="center"/>
              <w:rPr>
                <w:sz w:val="20"/>
                <w:szCs w:val="20"/>
              </w:rPr>
            </w:pPr>
            <w:r>
              <w:rPr>
                <w:sz w:val="20"/>
                <w:szCs w:val="20"/>
              </w:rPr>
              <w:t>1 kpl.</w:t>
            </w:r>
          </w:p>
        </w:tc>
      </w:tr>
      <w:tr w:rsidR="00A52720" w14:paraId="06B8516B" w14:textId="77777777" w:rsidTr="00DD5D2E">
        <w:trPr>
          <w:cantSplit/>
          <w:trHeight w:val="340"/>
        </w:trPr>
        <w:tc>
          <w:tcPr>
            <w:tcW w:w="476" w:type="dxa"/>
            <w:tcBorders>
              <w:top w:val="single" w:sz="4" w:space="0" w:color="auto"/>
              <w:left w:val="single" w:sz="4" w:space="0" w:color="000000"/>
              <w:bottom w:val="single" w:sz="4" w:space="0" w:color="000000"/>
            </w:tcBorders>
            <w:vAlign w:val="center"/>
          </w:tcPr>
          <w:p w14:paraId="19770BCB" w14:textId="77777777" w:rsidR="00A52720" w:rsidRPr="001F4ACB" w:rsidRDefault="00B37950" w:rsidP="00DD5D2E">
            <w:pPr>
              <w:pStyle w:val="Zawartotabeli"/>
              <w:snapToGrid w:val="0"/>
              <w:spacing w:after="0" w:line="280" w:lineRule="atLeast"/>
              <w:rPr>
                <w:sz w:val="20"/>
                <w:szCs w:val="20"/>
              </w:rPr>
            </w:pPr>
            <w:r>
              <w:rPr>
                <w:sz w:val="20"/>
                <w:szCs w:val="20"/>
              </w:rPr>
              <w:t>8</w:t>
            </w:r>
          </w:p>
        </w:tc>
        <w:tc>
          <w:tcPr>
            <w:tcW w:w="4606" w:type="dxa"/>
            <w:tcBorders>
              <w:top w:val="single" w:sz="4" w:space="0" w:color="auto"/>
              <w:left w:val="single" w:sz="4" w:space="0" w:color="000000"/>
              <w:bottom w:val="single" w:sz="4" w:space="0" w:color="000000"/>
            </w:tcBorders>
            <w:vAlign w:val="center"/>
          </w:tcPr>
          <w:p w14:paraId="070C3CB9"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 xml:space="preserve">Znaki poziome: </w:t>
            </w:r>
            <w:r w:rsidRPr="00A24EAB">
              <w:rPr>
                <w:sz w:val="20"/>
                <w:szCs w:val="20"/>
              </w:rPr>
              <w:t>P1, P3, P4, P10, P12 lub P14 oraz P 13</w:t>
            </w:r>
            <w:r>
              <w:rPr>
                <w:sz w:val="20"/>
                <w:szCs w:val="20"/>
              </w:rPr>
              <w:t xml:space="preserve"> oraz inne niezbędne</w:t>
            </w:r>
            <w:r w:rsidRPr="00A24EAB">
              <w:rPr>
                <w:sz w:val="20"/>
                <w:szCs w:val="20"/>
              </w:rPr>
              <w:t>.</w:t>
            </w:r>
          </w:p>
        </w:tc>
        <w:tc>
          <w:tcPr>
            <w:tcW w:w="1560" w:type="dxa"/>
            <w:tcBorders>
              <w:top w:val="single" w:sz="4" w:space="0" w:color="auto"/>
              <w:left w:val="single" w:sz="4" w:space="0" w:color="000000"/>
              <w:bottom w:val="single" w:sz="4" w:space="0" w:color="000000"/>
            </w:tcBorders>
            <w:vAlign w:val="center"/>
          </w:tcPr>
          <w:p w14:paraId="7B822DBD"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auto"/>
              <w:left w:val="single" w:sz="4" w:space="0" w:color="000000"/>
              <w:bottom w:val="single" w:sz="4" w:space="0" w:color="000000"/>
            </w:tcBorders>
            <w:vAlign w:val="center"/>
          </w:tcPr>
          <w:p w14:paraId="4C21B621"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auto"/>
              <w:left w:val="single" w:sz="4" w:space="0" w:color="000000"/>
              <w:bottom w:val="single" w:sz="4" w:space="0" w:color="000000"/>
              <w:right w:val="single" w:sz="4" w:space="0" w:color="000000"/>
            </w:tcBorders>
            <w:vAlign w:val="center"/>
          </w:tcPr>
          <w:p w14:paraId="4454DD3D" w14:textId="77777777" w:rsidR="00A52720" w:rsidRPr="001F4ACB" w:rsidRDefault="00A52720" w:rsidP="00DD5D2E">
            <w:pPr>
              <w:pStyle w:val="Zawartotabeli"/>
              <w:snapToGrid w:val="0"/>
              <w:spacing w:after="0" w:line="280" w:lineRule="atLeast"/>
              <w:jc w:val="center"/>
              <w:rPr>
                <w:sz w:val="20"/>
                <w:szCs w:val="20"/>
              </w:rPr>
            </w:pPr>
            <w:r>
              <w:rPr>
                <w:sz w:val="20"/>
                <w:szCs w:val="20"/>
              </w:rPr>
              <w:t>1 kpl.</w:t>
            </w:r>
          </w:p>
        </w:tc>
      </w:tr>
      <w:tr w:rsidR="00A52720" w14:paraId="4838C503"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68182AB2" w14:textId="77777777" w:rsidR="00A52720" w:rsidRPr="001F4ACB" w:rsidRDefault="00B37950" w:rsidP="00DD5D2E">
            <w:pPr>
              <w:pStyle w:val="Zawartotabeli"/>
              <w:snapToGrid w:val="0"/>
              <w:spacing w:after="0" w:line="280" w:lineRule="atLeast"/>
              <w:rPr>
                <w:sz w:val="20"/>
                <w:szCs w:val="20"/>
              </w:rPr>
            </w:pPr>
            <w:r>
              <w:rPr>
                <w:sz w:val="20"/>
                <w:szCs w:val="20"/>
              </w:rPr>
              <w:t>9</w:t>
            </w:r>
          </w:p>
        </w:tc>
        <w:tc>
          <w:tcPr>
            <w:tcW w:w="4606" w:type="dxa"/>
            <w:tcBorders>
              <w:top w:val="single" w:sz="4" w:space="0" w:color="000000"/>
              <w:left w:val="single" w:sz="4" w:space="0" w:color="000000"/>
              <w:bottom w:val="single" w:sz="4" w:space="0" w:color="000000"/>
            </w:tcBorders>
            <w:vAlign w:val="center"/>
          </w:tcPr>
          <w:p w14:paraId="022ACAAE" w14:textId="77777777" w:rsidR="00A52720" w:rsidRPr="001F4ACB" w:rsidRDefault="00A52720" w:rsidP="00DD5D2E">
            <w:pPr>
              <w:pStyle w:val="Zawartotabeli"/>
              <w:snapToGrid w:val="0"/>
              <w:spacing w:after="0" w:line="280" w:lineRule="atLeast"/>
              <w:rPr>
                <w:sz w:val="20"/>
                <w:szCs w:val="20"/>
              </w:rPr>
            </w:pPr>
            <w:r>
              <w:rPr>
                <w:sz w:val="20"/>
                <w:szCs w:val="20"/>
              </w:rPr>
              <w:t>Znaki świetlne ze specjalistycznym programem.</w:t>
            </w:r>
          </w:p>
        </w:tc>
        <w:tc>
          <w:tcPr>
            <w:tcW w:w="1560" w:type="dxa"/>
            <w:tcBorders>
              <w:top w:val="single" w:sz="4" w:space="0" w:color="000000"/>
              <w:left w:val="single" w:sz="4" w:space="0" w:color="000000"/>
              <w:bottom w:val="single" w:sz="4" w:space="0" w:color="000000"/>
            </w:tcBorders>
            <w:vAlign w:val="center"/>
          </w:tcPr>
          <w:p w14:paraId="3EAE2AC9"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3AAC35FE"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7BA01B00" w14:textId="77777777" w:rsidR="00A52720" w:rsidRPr="001F4ACB" w:rsidRDefault="00A52720" w:rsidP="00DD5D2E">
            <w:pPr>
              <w:pStyle w:val="Zawartotabeli"/>
              <w:snapToGrid w:val="0"/>
              <w:spacing w:after="0" w:line="280" w:lineRule="atLeast"/>
              <w:jc w:val="center"/>
              <w:rPr>
                <w:sz w:val="20"/>
                <w:szCs w:val="20"/>
              </w:rPr>
            </w:pPr>
            <w:r>
              <w:rPr>
                <w:sz w:val="20"/>
                <w:szCs w:val="20"/>
              </w:rPr>
              <w:t>1 kpl.</w:t>
            </w:r>
          </w:p>
        </w:tc>
      </w:tr>
      <w:tr w:rsidR="00A52720" w14:paraId="608FCE82"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44EAE13A" w14:textId="77777777" w:rsidR="00A52720" w:rsidRPr="001F4ACB" w:rsidRDefault="00A52720" w:rsidP="00DD5D2E">
            <w:pPr>
              <w:pStyle w:val="Zawartotabeli"/>
              <w:snapToGrid w:val="0"/>
              <w:spacing w:after="0" w:line="280" w:lineRule="atLeast"/>
              <w:rPr>
                <w:sz w:val="20"/>
                <w:szCs w:val="20"/>
              </w:rPr>
            </w:pPr>
            <w:r w:rsidRPr="001F4ACB">
              <w:rPr>
                <w:sz w:val="20"/>
                <w:szCs w:val="20"/>
              </w:rPr>
              <w:t>1</w:t>
            </w:r>
            <w:r w:rsidR="00B37950">
              <w:rPr>
                <w:sz w:val="20"/>
                <w:szCs w:val="20"/>
              </w:rPr>
              <w:t>0</w:t>
            </w:r>
          </w:p>
        </w:tc>
        <w:tc>
          <w:tcPr>
            <w:tcW w:w="4606" w:type="dxa"/>
            <w:tcBorders>
              <w:top w:val="single" w:sz="4" w:space="0" w:color="000000"/>
              <w:left w:val="single" w:sz="4" w:space="0" w:color="000000"/>
              <w:bottom w:val="single" w:sz="4" w:space="0" w:color="000000"/>
            </w:tcBorders>
            <w:vAlign w:val="center"/>
          </w:tcPr>
          <w:p w14:paraId="01CF3F72" w14:textId="77777777" w:rsidR="00A52720" w:rsidRPr="001F4ACB" w:rsidRDefault="00A52720" w:rsidP="00DD5D2E">
            <w:pPr>
              <w:pStyle w:val="Zawartotabeli"/>
              <w:snapToGrid w:val="0"/>
              <w:spacing w:after="0" w:line="280" w:lineRule="atLeast"/>
              <w:rPr>
                <w:sz w:val="20"/>
                <w:szCs w:val="20"/>
              </w:rPr>
            </w:pPr>
            <w:r>
              <w:rPr>
                <w:sz w:val="20"/>
                <w:szCs w:val="20"/>
              </w:rPr>
              <w:t>Przyłącze energetyczne</w:t>
            </w:r>
          </w:p>
        </w:tc>
        <w:tc>
          <w:tcPr>
            <w:tcW w:w="1560" w:type="dxa"/>
            <w:tcBorders>
              <w:top w:val="single" w:sz="4" w:space="0" w:color="000000"/>
              <w:left w:val="single" w:sz="4" w:space="0" w:color="000000"/>
              <w:bottom w:val="single" w:sz="4" w:space="0" w:color="000000"/>
            </w:tcBorders>
            <w:vAlign w:val="center"/>
          </w:tcPr>
          <w:p w14:paraId="06C1B5EF"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506D4A2C"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0BC35B3C" w14:textId="77777777" w:rsidR="00A52720" w:rsidRPr="001F4ACB" w:rsidRDefault="00A52720" w:rsidP="00DD5D2E">
            <w:pPr>
              <w:pStyle w:val="Zawartotabeli"/>
              <w:snapToGrid w:val="0"/>
              <w:spacing w:after="0" w:line="280" w:lineRule="atLeast"/>
              <w:jc w:val="center"/>
              <w:rPr>
                <w:sz w:val="20"/>
                <w:szCs w:val="20"/>
              </w:rPr>
            </w:pPr>
            <w:r>
              <w:rPr>
                <w:sz w:val="20"/>
                <w:szCs w:val="20"/>
              </w:rPr>
              <w:t>1 kpl.</w:t>
            </w:r>
          </w:p>
        </w:tc>
      </w:tr>
      <w:tr w:rsidR="00A52720" w14:paraId="4867205C"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07F23689" w14:textId="77777777" w:rsidR="00A52720" w:rsidRPr="001F4ACB" w:rsidRDefault="00A52720" w:rsidP="00DD5D2E">
            <w:pPr>
              <w:pStyle w:val="Zawartotabeli"/>
              <w:snapToGrid w:val="0"/>
              <w:spacing w:after="0" w:line="280" w:lineRule="atLeast"/>
              <w:rPr>
                <w:bCs/>
                <w:color w:val="000000"/>
                <w:sz w:val="20"/>
                <w:szCs w:val="20"/>
              </w:rPr>
            </w:pPr>
            <w:r>
              <w:rPr>
                <w:bCs/>
                <w:color w:val="000000"/>
                <w:sz w:val="20"/>
                <w:szCs w:val="20"/>
              </w:rPr>
              <w:t>1</w:t>
            </w:r>
            <w:r w:rsidR="00B37950">
              <w:rPr>
                <w:bCs/>
                <w:color w:val="000000"/>
                <w:sz w:val="20"/>
                <w:szCs w:val="20"/>
              </w:rPr>
              <w:t>1</w:t>
            </w:r>
          </w:p>
        </w:tc>
        <w:tc>
          <w:tcPr>
            <w:tcW w:w="4606" w:type="dxa"/>
            <w:tcBorders>
              <w:top w:val="single" w:sz="4" w:space="0" w:color="000000"/>
              <w:left w:val="single" w:sz="4" w:space="0" w:color="000000"/>
              <w:bottom w:val="single" w:sz="4" w:space="0" w:color="000000"/>
            </w:tcBorders>
            <w:vAlign w:val="center"/>
          </w:tcPr>
          <w:p w14:paraId="7222C90F" w14:textId="77777777" w:rsidR="00A52720" w:rsidRPr="001F4ACB" w:rsidRDefault="00A52720" w:rsidP="00DD5D2E">
            <w:pPr>
              <w:pStyle w:val="Zawartotabeli"/>
              <w:snapToGrid w:val="0"/>
              <w:spacing w:after="0" w:line="280" w:lineRule="atLeast"/>
              <w:rPr>
                <w:bCs/>
                <w:sz w:val="20"/>
                <w:szCs w:val="20"/>
              </w:rPr>
            </w:pPr>
            <w:r>
              <w:rPr>
                <w:bCs/>
                <w:sz w:val="20"/>
                <w:szCs w:val="20"/>
              </w:rPr>
              <w:t>Tablica informacyjna</w:t>
            </w:r>
            <w:r w:rsidR="003820E4">
              <w:rPr>
                <w:bCs/>
                <w:sz w:val="20"/>
                <w:szCs w:val="20"/>
              </w:rPr>
              <w:t xml:space="preserve"> – miasteczko ruchu</w:t>
            </w:r>
          </w:p>
        </w:tc>
        <w:tc>
          <w:tcPr>
            <w:tcW w:w="1560" w:type="dxa"/>
            <w:tcBorders>
              <w:top w:val="single" w:sz="4" w:space="0" w:color="000000"/>
              <w:left w:val="single" w:sz="4" w:space="0" w:color="000000"/>
              <w:bottom w:val="single" w:sz="4" w:space="0" w:color="000000"/>
            </w:tcBorders>
            <w:vAlign w:val="center"/>
          </w:tcPr>
          <w:p w14:paraId="3B88337E"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732C4A1A"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0523C5C7" w14:textId="77777777" w:rsidR="00A52720" w:rsidRPr="001F4ACB" w:rsidRDefault="003820E4" w:rsidP="00DD5D2E">
            <w:pPr>
              <w:pStyle w:val="Zawartotabeli"/>
              <w:snapToGrid w:val="0"/>
              <w:spacing w:after="0" w:line="280" w:lineRule="atLeast"/>
              <w:jc w:val="center"/>
              <w:rPr>
                <w:sz w:val="20"/>
                <w:szCs w:val="20"/>
              </w:rPr>
            </w:pPr>
            <w:r>
              <w:rPr>
                <w:sz w:val="20"/>
                <w:szCs w:val="20"/>
              </w:rPr>
              <w:t>1</w:t>
            </w:r>
            <w:r w:rsidR="00A52720">
              <w:rPr>
                <w:sz w:val="20"/>
                <w:szCs w:val="20"/>
              </w:rPr>
              <w:t xml:space="preserve"> szt.</w:t>
            </w:r>
          </w:p>
        </w:tc>
      </w:tr>
      <w:tr w:rsidR="00A52720" w14:paraId="5B204520"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375144AF" w14:textId="77777777" w:rsidR="00A52720" w:rsidRPr="001F4ACB" w:rsidDel="00D63684" w:rsidRDefault="00A52720" w:rsidP="00DD5D2E">
            <w:pPr>
              <w:pStyle w:val="Zawartotabeli"/>
              <w:snapToGrid w:val="0"/>
              <w:spacing w:after="0" w:line="280" w:lineRule="atLeast"/>
              <w:rPr>
                <w:bCs/>
                <w:color w:val="000000"/>
                <w:sz w:val="20"/>
                <w:szCs w:val="20"/>
              </w:rPr>
            </w:pPr>
            <w:r>
              <w:rPr>
                <w:bCs/>
                <w:color w:val="000000"/>
                <w:sz w:val="20"/>
                <w:szCs w:val="20"/>
              </w:rPr>
              <w:t>1</w:t>
            </w:r>
            <w:r w:rsidR="00B37950">
              <w:rPr>
                <w:bCs/>
                <w:color w:val="000000"/>
                <w:sz w:val="20"/>
                <w:szCs w:val="20"/>
              </w:rPr>
              <w:t>2</w:t>
            </w:r>
          </w:p>
        </w:tc>
        <w:tc>
          <w:tcPr>
            <w:tcW w:w="4606" w:type="dxa"/>
            <w:tcBorders>
              <w:top w:val="single" w:sz="4" w:space="0" w:color="000000"/>
              <w:left w:val="single" w:sz="4" w:space="0" w:color="000000"/>
              <w:bottom w:val="single" w:sz="4" w:space="0" w:color="000000"/>
            </w:tcBorders>
            <w:vAlign w:val="center"/>
          </w:tcPr>
          <w:p w14:paraId="43C4D08E" w14:textId="77777777" w:rsidR="00A52720" w:rsidRPr="001F4ACB" w:rsidRDefault="00A52720" w:rsidP="00DD5D2E">
            <w:pPr>
              <w:pStyle w:val="Zawartotabeli"/>
              <w:snapToGrid w:val="0"/>
              <w:spacing w:after="0" w:line="280" w:lineRule="atLeast"/>
              <w:rPr>
                <w:bCs/>
                <w:sz w:val="20"/>
                <w:szCs w:val="20"/>
              </w:rPr>
            </w:pPr>
            <w:r>
              <w:rPr>
                <w:bCs/>
                <w:sz w:val="20"/>
                <w:szCs w:val="20"/>
              </w:rPr>
              <w:t>Oświetlenie terenu</w:t>
            </w:r>
          </w:p>
        </w:tc>
        <w:tc>
          <w:tcPr>
            <w:tcW w:w="1560" w:type="dxa"/>
            <w:tcBorders>
              <w:top w:val="single" w:sz="4" w:space="0" w:color="000000"/>
              <w:left w:val="single" w:sz="4" w:space="0" w:color="000000"/>
              <w:bottom w:val="single" w:sz="4" w:space="0" w:color="000000"/>
            </w:tcBorders>
            <w:vAlign w:val="center"/>
          </w:tcPr>
          <w:p w14:paraId="7081AF66"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3A32D7C3" w14:textId="77777777" w:rsidR="00A52720" w:rsidRPr="001F4ACB" w:rsidRDefault="00A52720" w:rsidP="00DD5D2E">
            <w:pPr>
              <w:pStyle w:val="Zawartotabeli"/>
              <w:snapToGrid w:val="0"/>
              <w:spacing w:after="0" w:line="280" w:lineRule="atLeast"/>
              <w:rPr>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4B8C297C" w14:textId="77777777" w:rsidR="00A52720" w:rsidRPr="001F4ACB" w:rsidRDefault="00A52720" w:rsidP="00DD5D2E">
            <w:pPr>
              <w:pStyle w:val="Zawartotabeli"/>
              <w:snapToGrid w:val="0"/>
              <w:spacing w:after="0" w:line="280" w:lineRule="atLeast"/>
              <w:jc w:val="center"/>
              <w:rPr>
                <w:sz w:val="20"/>
                <w:szCs w:val="20"/>
              </w:rPr>
            </w:pPr>
            <w:r>
              <w:rPr>
                <w:sz w:val="20"/>
                <w:szCs w:val="20"/>
              </w:rPr>
              <w:t>1 kpl.</w:t>
            </w:r>
          </w:p>
        </w:tc>
      </w:tr>
      <w:tr w:rsidR="00A52720" w14:paraId="7E2A1315"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0008B69E" w14:textId="77777777" w:rsidR="00A52720" w:rsidRPr="001F4ACB" w:rsidRDefault="00A52720" w:rsidP="00DD5D2E">
            <w:pPr>
              <w:pStyle w:val="Zawartotabeli"/>
              <w:snapToGrid w:val="0"/>
              <w:spacing w:after="0" w:line="280" w:lineRule="atLeast"/>
              <w:rPr>
                <w:sz w:val="20"/>
                <w:szCs w:val="20"/>
              </w:rPr>
            </w:pPr>
            <w:r>
              <w:rPr>
                <w:sz w:val="20"/>
                <w:szCs w:val="20"/>
              </w:rPr>
              <w:t>1</w:t>
            </w:r>
            <w:r w:rsidR="00B37950">
              <w:rPr>
                <w:sz w:val="20"/>
                <w:szCs w:val="20"/>
              </w:rPr>
              <w:t>3</w:t>
            </w:r>
          </w:p>
        </w:tc>
        <w:tc>
          <w:tcPr>
            <w:tcW w:w="4606" w:type="dxa"/>
            <w:tcBorders>
              <w:top w:val="single" w:sz="4" w:space="0" w:color="000000"/>
              <w:left w:val="single" w:sz="4" w:space="0" w:color="000000"/>
              <w:bottom w:val="single" w:sz="4" w:space="0" w:color="000000"/>
            </w:tcBorders>
            <w:vAlign w:val="center"/>
          </w:tcPr>
          <w:p w14:paraId="695284A4" w14:textId="77777777" w:rsidR="00A52720" w:rsidRPr="001F4ACB" w:rsidRDefault="00A52720" w:rsidP="00DD5D2E">
            <w:pPr>
              <w:pStyle w:val="Zawartotabeli"/>
              <w:snapToGrid w:val="0"/>
              <w:spacing w:after="0" w:line="280" w:lineRule="atLeast"/>
              <w:rPr>
                <w:sz w:val="20"/>
                <w:szCs w:val="20"/>
              </w:rPr>
            </w:pPr>
            <w:r>
              <w:rPr>
                <w:sz w:val="20"/>
                <w:szCs w:val="20"/>
              </w:rPr>
              <w:t>Ł</w:t>
            </w:r>
            <w:r w:rsidRPr="001F4ACB">
              <w:rPr>
                <w:sz w:val="20"/>
                <w:szCs w:val="20"/>
              </w:rPr>
              <w:t>awk</w:t>
            </w:r>
            <w:r>
              <w:rPr>
                <w:sz w:val="20"/>
                <w:szCs w:val="20"/>
              </w:rPr>
              <w:t>i</w:t>
            </w:r>
          </w:p>
        </w:tc>
        <w:tc>
          <w:tcPr>
            <w:tcW w:w="1560" w:type="dxa"/>
            <w:tcBorders>
              <w:top w:val="single" w:sz="4" w:space="0" w:color="000000"/>
              <w:left w:val="single" w:sz="4" w:space="0" w:color="000000"/>
              <w:bottom w:val="single" w:sz="4" w:space="0" w:color="000000"/>
            </w:tcBorders>
            <w:vAlign w:val="center"/>
          </w:tcPr>
          <w:p w14:paraId="1DB77F18"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239371F8" w14:textId="77777777" w:rsidR="00A52720" w:rsidRPr="001F4ACB" w:rsidRDefault="00A52720" w:rsidP="00DD5D2E">
            <w:pPr>
              <w:pStyle w:val="Zawartotabeli"/>
              <w:snapToGrid w:val="0"/>
              <w:spacing w:after="0" w:line="280" w:lineRule="atLeast"/>
              <w:rPr>
                <w:bCs/>
                <w:color w:val="FF0000"/>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6A87FE0C" w14:textId="77777777" w:rsidR="00A52720" w:rsidRPr="001F4ACB" w:rsidRDefault="003820E4" w:rsidP="00DD5D2E">
            <w:pPr>
              <w:pStyle w:val="Zawartotabeli"/>
              <w:snapToGrid w:val="0"/>
              <w:spacing w:after="0" w:line="280" w:lineRule="atLeast"/>
              <w:jc w:val="center"/>
              <w:rPr>
                <w:bCs/>
                <w:sz w:val="20"/>
                <w:szCs w:val="20"/>
              </w:rPr>
            </w:pPr>
            <w:r>
              <w:rPr>
                <w:bCs/>
                <w:sz w:val="20"/>
                <w:szCs w:val="20"/>
              </w:rPr>
              <w:t>10</w:t>
            </w:r>
            <w:r w:rsidR="00A52720" w:rsidRPr="001F4ACB">
              <w:rPr>
                <w:bCs/>
                <w:sz w:val="20"/>
                <w:szCs w:val="20"/>
              </w:rPr>
              <w:t xml:space="preserve"> sztuk</w:t>
            </w:r>
          </w:p>
        </w:tc>
      </w:tr>
      <w:tr w:rsidR="00A52720" w14:paraId="7605F0C1"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2F2B0F15" w14:textId="77777777" w:rsidR="00A52720" w:rsidRPr="001F4ACB" w:rsidRDefault="00A52720" w:rsidP="00DD5D2E">
            <w:pPr>
              <w:pStyle w:val="Zawartotabeli"/>
              <w:snapToGrid w:val="0"/>
              <w:spacing w:after="0" w:line="280" w:lineRule="atLeast"/>
              <w:rPr>
                <w:sz w:val="20"/>
                <w:szCs w:val="20"/>
              </w:rPr>
            </w:pPr>
            <w:r>
              <w:rPr>
                <w:sz w:val="20"/>
                <w:szCs w:val="20"/>
              </w:rPr>
              <w:t>1</w:t>
            </w:r>
            <w:r w:rsidR="00B37950">
              <w:rPr>
                <w:sz w:val="20"/>
                <w:szCs w:val="20"/>
              </w:rPr>
              <w:t>4</w:t>
            </w:r>
          </w:p>
        </w:tc>
        <w:tc>
          <w:tcPr>
            <w:tcW w:w="4606" w:type="dxa"/>
            <w:tcBorders>
              <w:top w:val="single" w:sz="4" w:space="0" w:color="000000"/>
              <w:left w:val="single" w:sz="4" w:space="0" w:color="000000"/>
              <w:bottom w:val="single" w:sz="4" w:space="0" w:color="000000"/>
            </w:tcBorders>
            <w:vAlign w:val="center"/>
          </w:tcPr>
          <w:p w14:paraId="21EE5540" w14:textId="77777777" w:rsidR="00A52720" w:rsidRPr="001F4ACB" w:rsidRDefault="00A52720" w:rsidP="00DD5D2E">
            <w:pPr>
              <w:pStyle w:val="Zawartotabeli"/>
              <w:snapToGrid w:val="0"/>
              <w:spacing w:after="0" w:line="280" w:lineRule="atLeast"/>
              <w:rPr>
                <w:sz w:val="20"/>
                <w:szCs w:val="20"/>
              </w:rPr>
            </w:pPr>
            <w:r w:rsidRPr="001F4ACB">
              <w:rPr>
                <w:sz w:val="20"/>
                <w:szCs w:val="20"/>
              </w:rPr>
              <w:t>Kosze na śmieci</w:t>
            </w:r>
          </w:p>
        </w:tc>
        <w:tc>
          <w:tcPr>
            <w:tcW w:w="1560" w:type="dxa"/>
            <w:tcBorders>
              <w:top w:val="single" w:sz="4" w:space="0" w:color="000000"/>
              <w:left w:val="single" w:sz="4" w:space="0" w:color="000000"/>
              <w:bottom w:val="single" w:sz="4" w:space="0" w:color="000000"/>
            </w:tcBorders>
            <w:vAlign w:val="center"/>
          </w:tcPr>
          <w:p w14:paraId="4F4929B4"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top w:val="single" w:sz="4" w:space="0" w:color="000000"/>
              <w:left w:val="single" w:sz="4" w:space="0" w:color="000000"/>
              <w:bottom w:val="single" w:sz="4" w:space="0" w:color="000000"/>
            </w:tcBorders>
            <w:vAlign w:val="center"/>
          </w:tcPr>
          <w:p w14:paraId="44D1B3BC" w14:textId="77777777" w:rsidR="00A52720" w:rsidRPr="001F4ACB" w:rsidRDefault="00A52720" w:rsidP="00DD5D2E">
            <w:pPr>
              <w:pStyle w:val="Zawartotabeli"/>
              <w:snapToGrid w:val="0"/>
              <w:spacing w:after="0" w:line="280" w:lineRule="atLeast"/>
              <w:rPr>
                <w:bCs/>
                <w:color w:val="FF0000"/>
                <w:sz w:val="20"/>
                <w:szCs w:val="20"/>
              </w:rPr>
            </w:pPr>
          </w:p>
        </w:tc>
        <w:tc>
          <w:tcPr>
            <w:tcW w:w="1551" w:type="dxa"/>
            <w:tcBorders>
              <w:top w:val="single" w:sz="4" w:space="0" w:color="000000"/>
              <w:left w:val="single" w:sz="4" w:space="0" w:color="000000"/>
              <w:bottom w:val="single" w:sz="4" w:space="0" w:color="000000"/>
              <w:right w:val="single" w:sz="4" w:space="0" w:color="000000"/>
            </w:tcBorders>
            <w:vAlign w:val="center"/>
          </w:tcPr>
          <w:p w14:paraId="3BE908DE" w14:textId="77777777" w:rsidR="00A52720" w:rsidRPr="001F4ACB" w:rsidRDefault="003820E4" w:rsidP="00DD5D2E">
            <w:pPr>
              <w:pStyle w:val="Zawartotabeli"/>
              <w:snapToGrid w:val="0"/>
              <w:spacing w:after="0" w:line="280" w:lineRule="atLeast"/>
              <w:jc w:val="center"/>
              <w:rPr>
                <w:bCs/>
                <w:sz w:val="20"/>
                <w:szCs w:val="20"/>
              </w:rPr>
            </w:pPr>
            <w:r>
              <w:rPr>
                <w:bCs/>
                <w:sz w:val="20"/>
                <w:szCs w:val="20"/>
              </w:rPr>
              <w:t>10</w:t>
            </w:r>
            <w:r w:rsidR="00A52720" w:rsidRPr="001F4ACB">
              <w:rPr>
                <w:bCs/>
                <w:sz w:val="20"/>
                <w:szCs w:val="20"/>
              </w:rPr>
              <w:t xml:space="preserve"> sztuk</w:t>
            </w:r>
          </w:p>
        </w:tc>
      </w:tr>
      <w:tr w:rsidR="00A52720" w14:paraId="251E8DA9" w14:textId="77777777" w:rsidTr="00DD5D2E">
        <w:trPr>
          <w:cantSplit/>
          <w:trHeight w:val="340"/>
        </w:trPr>
        <w:tc>
          <w:tcPr>
            <w:tcW w:w="476" w:type="dxa"/>
            <w:tcBorders>
              <w:left w:val="single" w:sz="4" w:space="0" w:color="000000"/>
              <w:bottom w:val="single" w:sz="4" w:space="0" w:color="000000"/>
            </w:tcBorders>
            <w:vAlign w:val="center"/>
          </w:tcPr>
          <w:p w14:paraId="5CF22096" w14:textId="77777777" w:rsidR="00A52720" w:rsidRPr="001F4ACB" w:rsidRDefault="00A52720" w:rsidP="00DD5D2E">
            <w:pPr>
              <w:pStyle w:val="Zawartotabeli"/>
              <w:snapToGrid w:val="0"/>
              <w:spacing w:after="0" w:line="280" w:lineRule="atLeast"/>
              <w:rPr>
                <w:sz w:val="20"/>
                <w:szCs w:val="20"/>
              </w:rPr>
            </w:pPr>
            <w:r>
              <w:rPr>
                <w:sz w:val="20"/>
                <w:szCs w:val="20"/>
              </w:rPr>
              <w:t>1</w:t>
            </w:r>
            <w:r w:rsidR="00B37950">
              <w:rPr>
                <w:sz w:val="20"/>
                <w:szCs w:val="20"/>
              </w:rPr>
              <w:t>5</w:t>
            </w:r>
          </w:p>
        </w:tc>
        <w:tc>
          <w:tcPr>
            <w:tcW w:w="4606" w:type="dxa"/>
            <w:tcBorders>
              <w:left w:val="single" w:sz="4" w:space="0" w:color="000000"/>
              <w:bottom w:val="single" w:sz="4" w:space="0" w:color="000000"/>
            </w:tcBorders>
            <w:vAlign w:val="center"/>
          </w:tcPr>
          <w:p w14:paraId="4FD8F9BA" w14:textId="77777777" w:rsidR="00A52720" w:rsidRPr="001F4ACB" w:rsidRDefault="00A52720" w:rsidP="00DD5D2E">
            <w:pPr>
              <w:pStyle w:val="Zawartotabeli"/>
              <w:snapToGrid w:val="0"/>
              <w:spacing w:after="0" w:line="280" w:lineRule="atLeast"/>
              <w:rPr>
                <w:sz w:val="20"/>
                <w:szCs w:val="20"/>
              </w:rPr>
            </w:pPr>
            <w:r w:rsidRPr="001F4ACB">
              <w:rPr>
                <w:sz w:val="20"/>
                <w:szCs w:val="20"/>
              </w:rPr>
              <w:t>Stojaki na rowery</w:t>
            </w:r>
          </w:p>
        </w:tc>
        <w:tc>
          <w:tcPr>
            <w:tcW w:w="1560" w:type="dxa"/>
            <w:tcBorders>
              <w:left w:val="single" w:sz="4" w:space="0" w:color="000000"/>
              <w:bottom w:val="single" w:sz="4" w:space="0" w:color="000000"/>
            </w:tcBorders>
            <w:vAlign w:val="center"/>
          </w:tcPr>
          <w:p w14:paraId="51F1293D"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left w:val="single" w:sz="4" w:space="0" w:color="000000"/>
              <w:bottom w:val="single" w:sz="4" w:space="0" w:color="000000"/>
            </w:tcBorders>
            <w:vAlign w:val="center"/>
          </w:tcPr>
          <w:p w14:paraId="2BC7ECBE" w14:textId="77777777" w:rsidR="00A52720" w:rsidRPr="001F4ACB" w:rsidRDefault="00A52720" w:rsidP="00DD5D2E">
            <w:pPr>
              <w:pStyle w:val="Zawartotabeli"/>
              <w:snapToGrid w:val="0"/>
              <w:spacing w:after="0" w:line="280" w:lineRule="atLeast"/>
              <w:rPr>
                <w:bCs/>
                <w:color w:val="FF0000"/>
                <w:sz w:val="20"/>
                <w:szCs w:val="20"/>
              </w:rPr>
            </w:pPr>
          </w:p>
        </w:tc>
        <w:tc>
          <w:tcPr>
            <w:tcW w:w="1551" w:type="dxa"/>
            <w:tcBorders>
              <w:left w:val="single" w:sz="4" w:space="0" w:color="000000"/>
              <w:bottom w:val="single" w:sz="4" w:space="0" w:color="000000"/>
              <w:right w:val="single" w:sz="4" w:space="0" w:color="000000"/>
            </w:tcBorders>
            <w:vAlign w:val="center"/>
          </w:tcPr>
          <w:p w14:paraId="2FD1F7DC" w14:textId="77777777" w:rsidR="00A52720" w:rsidRPr="001F4ACB" w:rsidRDefault="003820E4" w:rsidP="00DD5D2E">
            <w:pPr>
              <w:pStyle w:val="Zawartotabeli"/>
              <w:snapToGrid w:val="0"/>
              <w:spacing w:after="0" w:line="280" w:lineRule="atLeast"/>
              <w:jc w:val="center"/>
              <w:rPr>
                <w:bCs/>
                <w:sz w:val="20"/>
                <w:szCs w:val="20"/>
              </w:rPr>
            </w:pPr>
            <w:r>
              <w:rPr>
                <w:bCs/>
                <w:sz w:val="20"/>
                <w:szCs w:val="20"/>
              </w:rPr>
              <w:t>15</w:t>
            </w:r>
            <w:r w:rsidR="00A52720" w:rsidRPr="001F4ACB">
              <w:rPr>
                <w:bCs/>
                <w:sz w:val="20"/>
                <w:szCs w:val="20"/>
              </w:rPr>
              <w:t xml:space="preserve"> </w:t>
            </w:r>
            <w:r w:rsidR="00A52720">
              <w:rPr>
                <w:bCs/>
                <w:sz w:val="20"/>
                <w:szCs w:val="20"/>
              </w:rPr>
              <w:t>stanowisk</w:t>
            </w:r>
          </w:p>
        </w:tc>
      </w:tr>
      <w:tr w:rsidR="00A52720" w14:paraId="68753924" w14:textId="77777777" w:rsidTr="00DD5D2E">
        <w:trPr>
          <w:cantSplit/>
          <w:trHeight w:val="340"/>
        </w:trPr>
        <w:tc>
          <w:tcPr>
            <w:tcW w:w="476" w:type="dxa"/>
            <w:tcBorders>
              <w:left w:val="single" w:sz="4" w:space="0" w:color="000000"/>
              <w:bottom w:val="single" w:sz="4" w:space="0" w:color="000000"/>
            </w:tcBorders>
            <w:vAlign w:val="center"/>
          </w:tcPr>
          <w:p w14:paraId="202D64F6" w14:textId="77777777" w:rsidR="00A52720" w:rsidRPr="001F4ACB" w:rsidRDefault="00A52720" w:rsidP="00DD5D2E">
            <w:pPr>
              <w:pStyle w:val="Zawartotabeli"/>
              <w:snapToGrid w:val="0"/>
              <w:spacing w:after="0" w:line="280" w:lineRule="atLeast"/>
              <w:rPr>
                <w:sz w:val="20"/>
                <w:szCs w:val="20"/>
              </w:rPr>
            </w:pPr>
            <w:r>
              <w:rPr>
                <w:sz w:val="20"/>
                <w:szCs w:val="20"/>
              </w:rPr>
              <w:t>1</w:t>
            </w:r>
            <w:r w:rsidR="00B37950">
              <w:rPr>
                <w:sz w:val="20"/>
                <w:szCs w:val="20"/>
              </w:rPr>
              <w:t>6</w:t>
            </w:r>
          </w:p>
        </w:tc>
        <w:tc>
          <w:tcPr>
            <w:tcW w:w="4606" w:type="dxa"/>
            <w:tcBorders>
              <w:left w:val="single" w:sz="4" w:space="0" w:color="000000"/>
              <w:bottom w:val="single" w:sz="4" w:space="0" w:color="000000"/>
            </w:tcBorders>
            <w:vAlign w:val="center"/>
          </w:tcPr>
          <w:p w14:paraId="0886FFAC" w14:textId="77777777" w:rsidR="00A52720" w:rsidRDefault="00A52720" w:rsidP="00DD5D2E">
            <w:pPr>
              <w:pStyle w:val="Zawartotabeli"/>
              <w:snapToGrid w:val="0"/>
              <w:spacing w:after="0" w:line="280" w:lineRule="atLeast"/>
              <w:rPr>
                <w:sz w:val="20"/>
                <w:szCs w:val="20"/>
              </w:rPr>
            </w:pPr>
            <w:r>
              <w:rPr>
                <w:sz w:val="20"/>
                <w:szCs w:val="20"/>
              </w:rPr>
              <w:t>Zakładanie trawników</w:t>
            </w:r>
            <w:r w:rsidR="003820E4">
              <w:rPr>
                <w:sz w:val="20"/>
                <w:szCs w:val="20"/>
              </w:rPr>
              <w:t xml:space="preserve"> i zieleni</w:t>
            </w:r>
          </w:p>
        </w:tc>
        <w:tc>
          <w:tcPr>
            <w:tcW w:w="1560" w:type="dxa"/>
            <w:tcBorders>
              <w:left w:val="single" w:sz="4" w:space="0" w:color="000000"/>
              <w:bottom w:val="single" w:sz="4" w:space="0" w:color="000000"/>
            </w:tcBorders>
            <w:vAlign w:val="center"/>
          </w:tcPr>
          <w:p w14:paraId="3E0B15D8" w14:textId="77777777" w:rsidR="00A52720" w:rsidRPr="001F4ACB" w:rsidRDefault="00A52720" w:rsidP="00DD5D2E">
            <w:pPr>
              <w:pStyle w:val="Zawartotabeli"/>
              <w:suppressAutoHyphens w:val="0"/>
              <w:snapToGrid w:val="0"/>
              <w:spacing w:after="0" w:line="280" w:lineRule="atLeast"/>
              <w:rPr>
                <w:sz w:val="20"/>
                <w:szCs w:val="20"/>
              </w:rPr>
            </w:pPr>
          </w:p>
        </w:tc>
        <w:tc>
          <w:tcPr>
            <w:tcW w:w="1417" w:type="dxa"/>
            <w:tcBorders>
              <w:left w:val="single" w:sz="4" w:space="0" w:color="000000"/>
              <w:bottom w:val="single" w:sz="4" w:space="0" w:color="000000"/>
            </w:tcBorders>
            <w:vAlign w:val="center"/>
          </w:tcPr>
          <w:p w14:paraId="4A51C753" w14:textId="77777777" w:rsidR="00A52720" w:rsidRPr="001F4ACB" w:rsidRDefault="00A52720" w:rsidP="00DD5D2E">
            <w:pPr>
              <w:pStyle w:val="Zawartotabeli"/>
              <w:snapToGrid w:val="0"/>
              <w:spacing w:after="0" w:line="280" w:lineRule="atLeast"/>
              <w:rPr>
                <w:bCs/>
                <w:color w:val="FF0000"/>
                <w:sz w:val="20"/>
                <w:szCs w:val="20"/>
              </w:rPr>
            </w:pPr>
          </w:p>
        </w:tc>
        <w:tc>
          <w:tcPr>
            <w:tcW w:w="1551" w:type="dxa"/>
            <w:tcBorders>
              <w:left w:val="single" w:sz="4" w:space="0" w:color="000000"/>
              <w:bottom w:val="single" w:sz="4" w:space="0" w:color="000000"/>
              <w:right w:val="single" w:sz="4" w:space="0" w:color="000000"/>
            </w:tcBorders>
            <w:vAlign w:val="center"/>
          </w:tcPr>
          <w:p w14:paraId="3E589C69" w14:textId="77777777" w:rsidR="00A52720" w:rsidRDefault="00A52720" w:rsidP="00DD5D2E">
            <w:pPr>
              <w:pStyle w:val="Zawartotabeli"/>
              <w:snapToGrid w:val="0"/>
              <w:spacing w:after="0" w:line="280" w:lineRule="atLeast"/>
              <w:jc w:val="center"/>
              <w:rPr>
                <w:bCs/>
                <w:sz w:val="20"/>
                <w:szCs w:val="20"/>
              </w:rPr>
            </w:pPr>
            <w:r>
              <w:rPr>
                <w:bCs/>
                <w:sz w:val="20"/>
                <w:szCs w:val="20"/>
              </w:rPr>
              <w:t>1 kpl.</w:t>
            </w:r>
          </w:p>
        </w:tc>
      </w:tr>
      <w:tr w:rsidR="00A52720" w14:paraId="048AF7D6" w14:textId="77777777" w:rsidTr="00DD5D2E">
        <w:trPr>
          <w:cantSplit/>
          <w:trHeight w:val="340"/>
        </w:trPr>
        <w:tc>
          <w:tcPr>
            <w:tcW w:w="476" w:type="dxa"/>
            <w:tcBorders>
              <w:top w:val="single" w:sz="4" w:space="0" w:color="000000"/>
              <w:left w:val="single" w:sz="4" w:space="0" w:color="000000"/>
              <w:bottom w:val="single" w:sz="4" w:space="0" w:color="000000"/>
            </w:tcBorders>
            <w:vAlign w:val="center"/>
          </w:tcPr>
          <w:p w14:paraId="741E017A" w14:textId="77777777" w:rsidR="00A52720" w:rsidRPr="001F4ACB" w:rsidRDefault="00A52720" w:rsidP="00DD5D2E">
            <w:pPr>
              <w:pStyle w:val="Zawartotabeli"/>
              <w:snapToGrid w:val="0"/>
              <w:spacing w:after="0" w:line="280" w:lineRule="atLeast"/>
              <w:rPr>
                <w:color w:val="FF0000"/>
                <w:sz w:val="20"/>
                <w:szCs w:val="20"/>
              </w:rPr>
            </w:pPr>
          </w:p>
        </w:tc>
        <w:tc>
          <w:tcPr>
            <w:tcW w:w="6166" w:type="dxa"/>
            <w:gridSpan w:val="2"/>
            <w:tcBorders>
              <w:top w:val="single" w:sz="4" w:space="0" w:color="000000"/>
              <w:left w:val="single" w:sz="4" w:space="0" w:color="000000"/>
              <w:bottom w:val="single" w:sz="4" w:space="0" w:color="000000"/>
            </w:tcBorders>
            <w:vAlign w:val="center"/>
          </w:tcPr>
          <w:p w14:paraId="3E2B98A3" w14:textId="77777777" w:rsidR="00A52720" w:rsidRPr="001F4ACB" w:rsidRDefault="00A52720" w:rsidP="00DD5D2E">
            <w:pPr>
              <w:pStyle w:val="Zawartotabeli"/>
              <w:snapToGrid w:val="0"/>
              <w:spacing w:after="0" w:line="280" w:lineRule="atLeast"/>
              <w:rPr>
                <w:sz w:val="20"/>
                <w:szCs w:val="20"/>
              </w:rPr>
            </w:pPr>
            <w:r w:rsidRPr="001F4ACB">
              <w:rPr>
                <w:sz w:val="20"/>
                <w:szCs w:val="20"/>
              </w:rPr>
              <w:t xml:space="preserve">Razem </w:t>
            </w:r>
          </w:p>
          <w:p w14:paraId="298B6DAC" w14:textId="77777777" w:rsidR="00A52720" w:rsidRPr="001F4ACB" w:rsidRDefault="00A52720" w:rsidP="00DD5D2E">
            <w:pPr>
              <w:pStyle w:val="Zawartotabeli"/>
              <w:spacing w:after="0" w:line="280" w:lineRule="atLeast"/>
              <w:rPr>
                <w:sz w:val="20"/>
                <w:szCs w:val="20"/>
              </w:rPr>
            </w:pPr>
            <w:r w:rsidRPr="001F4ACB">
              <w:rPr>
                <w:sz w:val="20"/>
                <w:szCs w:val="20"/>
              </w:rPr>
              <w:t>Ilość</w:t>
            </w:r>
            <w:r>
              <w:rPr>
                <w:sz w:val="20"/>
                <w:szCs w:val="20"/>
              </w:rPr>
              <w:t xml:space="preserve"> osób mogąca przebywać na stałe</w:t>
            </w:r>
          </w:p>
        </w:tc>
        <w:tc>
          <w:tcPr>
            <w:tcW w:w="1417" w:type="dxa"/>
            <w:tcBorders>
              <w:top w:val="single" w:sz="4" w:space="0" w:color="000000"/>
              <w:left w:val="single" w:sz="4" w:space="0" w:color="000000"/>
              <w:bottom w:val="single" w:sz="4" w:space="0" w:color="000000"/>
            </w:tcBorders>
            <w:vAlign w:val="center"/>
          </w:tcPr>
          <w:p w14:paraId="64FB2BC2" w14:textId="77777777" w:rsidR="00A52720" w:rsidRPr="001F4ACB" w:rsidRDefault="00A52720" w:rsidP="00DD5D2E">
            <w:pPr>
              <w:pStyle w:val="Zawartotabeli"/>
              <w:snapToGrid w:val="0"/>
              <w:spacing w:after="0" w:line="280" w:lineRule="atLeast"/>
              <w:jc w:val="center"/>
              <w:rPr>
                <w:sz w:val="20"/>
                <w:szCs w:val="20"/>
              </w:rPr>
            </w:pPr>
            <w:r w:rsidRPr="001F4ACB">
              <w:rPr>
                <w:sz w:val="20"/>
                <w:szCs w:val="20"/>
              </w:rPr>
              <w:t>dowolna</w:t>
            </w:r>
          </w:p>
        </w:tc>
        <w:tc>
          <w:tcPr>
            <w:tcW w:w="1551" w:type="dxa"/>
            <w:tcBorders>
              <w:top w:val="single" w:sz="4" w:space="0" w:color="000000"/>
              <w:left w:val="single" w:sz="4" w:space="0" w:color="000000"/>
              <w:bottom w:val="single" w:sz="4" w:space="0" w:color="000000"/>
              <w:right w:val="single" w:sz="4" w:space="0" w:color="000000"/>
            </w:tcBorders>
            <w:vAlign w:val="center"/>
          </w:tcPr>
          <w:p w14:paraId="12CAAE3C" w14:textId="77777777" w:rsidR="00A52720" w:rsidRPr="001F4ACB" w:rsidRDefault="00A52720" w:rsidP="00DD5D2E">
            <w:pPr>
              <w:pStyle w:val="Zawartotabeli"/>
              <w:snapToGrid w:val="0"/>
              <w:spacing w:after="0" w:line="280" w:lineRule="atLeast"/>
              <w:jc w:val="center"/>
              <w:rPr>
                <w:sz w:val="20"/>
                <w:szCs w:val="20"/>
              </w:rPr>
            </w:pPr>
          </w:p>
        </w:tc>
      </w:tr>
    </w:tbl>
    <w:p w14:paraId="62527D85" w14:textId="77777777" w:rsidR="00A52720" w:rsidRPr="00ED7D1E" w:rsidRDefault="00A52720" w:rsidP="00A52720">
      <w:pPr>
        <w:spacing w:line="280" w:lineRule="atLeast"/>
      </w:pPr>
    </w:p>
    <w:p w14:paraId="11A63AAD" w14:textId="77777777" w:rsidR="00A52720" w:rsidRPr="00BB15AD" w:rsidRDefault="00A52720" w:rsidP="00A52720">
      <w:pPr>
        <w:pStyle w:val="Nagwek3"/>
        <w:keepNext/>
        <w:widowControl w:val="0"/>
        <w:tabs>
          <w:tab w:val="num" w:pos="0"/>
        </w:tabs>
        <w:suppressAutoHyphens/>
        <w:spacing w:before="120" w:line="280" w:lineRule="atLeast"/>
        <w:ind w:left="720" w:hanging="720"/>
        <w:rPr>
          <w:rFonts w:ascii="Times New Roman" w:hAnsi="Times New Roman"/>
          <w:bCs w:val="0"/>
          <w:sz w:val="26"/>
          <w:szCs w:val="26"/>
          <w:u w:val="single"/>
        </w:rPr>
      </w:pPr>
      <w:r w:rsidRPr="00BB15AD">
        <w:rPr>
          <w:rFonts w:ascii="Times New Roman" w:hAnsi="Times New Roman"/>
          <w:sz w:val="26"/>
          <w:szCs w:val="26"/>
        </w:rPr>
        <w:t>1.2.Wymagania Zamawiającego w stosunku do przedmiotu zamówienia</w:t>
      </w:r>
    </w:p>
    <w:p w14:paraId="3125ACC8" w14:textId="77777777" w:rsidR="00A52720" w:rsidRPr="00BB15AD" w:rsidRDefault="00A52720" w:rsidP="00A52720">
      <w:pPr>
        <w:pStyle w:val="Nagwek3"/>
        <w:keepNext/>
        <w:widowControl w:val="0"/>
        <w:tabs>
          <w:tab w:val="num" w:pos="0"/>
        </w:tabs>
        <w:suppressAutoHyphens/>
        <w:spacing w:before="120" w:after="120" w:line="280" w:lineRule="atLeast"/>
        <w:rPr>
          <w:rFonts w:ascii="Times New Roman" w:hAnsi="Times New Roman"/>
          <w:bCs w:val="0"/>
          <w:sz w:val="26"/>
          <w:szCs w:val="26"/>
          <w:u w:val="single"/>
        </w:rPr>
      </w:pPr>
      <w:r>
        <w:rPr>
          <w:rFonts w:ascii="Times New Roman" w:hAnsi="Times New Roman"/>
          <w:bCs w:val="0"/>
          <w:sz w:val="26"/>
          <w:szCs w:val="26"/>
          <w:u w:val="single"/>
        </w:rPr>
        <w:t>1.2.1. Przygotowanie terenu</w:t>
      </w:r>
    </w:p>
    <w:p w14:paraId="0D623566" w14:textId="77777777" w:rsidR="00A52720" w:rsidRDefault="00A52720" w:rsidP="00A52720">
      <w:pPr>
        <w:spacing w:line="280" w:lineRule="atLeast"/>
        <w:jc w:val="both"/>
        <w:rPr>
          <w:sz w:val="22"/>
          <w:szCs w:val="22"/>
        </w:rPr>
      </w:pPr>
      <w:r>
        <w:rPr>
          <w:sz w:val="22"/>
          <w:szCs w:val="22"/>
        </w:rPr>
        <w:t xml:space="preserve">Zaopatrzenie w media placu budowy na czas budowy obciąża Wykonawcę. Zasilanie placu budowy w energię elektryczną należy wykonać zgodnie z warunkami zakładu energetycznego. </w:t>
      </w:r>
    </w:p>
    <w:p w14:paraId="0BA73B23" w14:textId="77777777" w:rsidR="00C04C5B" w:rsidRDefault="00A52720" w:rsidP="00C04C5B">
      <w:pPr>
        <w:pStyle w:val="Tekstpodstawowy"/>
        <w:spacing w:line="280" w:lineRule="atLeast"/>
        <w:rPr>
          <w:rFonts w:ascii="Times New Roman" w:hAnsi="Times New Roman"/>
          <w:b w:val="0"/>
          <w:sz w:val="22"/>
          <w:szCs w:val="22"/>
        </w:rPr>
      </w:pPr>
      <w:r w:rsidRPr="00C04C5B">
        <w:rPr>
          <w:rFonts w:ascii="Times New Roman" w:hAnsi="Times New Roman"/>
          <w:b w:val="0"/>
          <w:sz w:val="22"/>
          <w:szCs w:val="22"/>
        </w:rPr>
        <w:t xml:space="preserve">Zaplecze budowy Wykonawca organizuje we własnym zakresie. </w:t>
      </w:r>
      <w:r w:rsidR="00C04C5B" w:rsidRPr="00C04C5B">
        <w:rPr>
          <w:rFonts w:ascii="Times New Roman" w:hAnsi="Times New Roman"/>
          <w:b w:val="0"/>
          <w:sz w:val="22"/>
          <w:szCs w:val="22"/>
        </w:rPr>
        <w:t xml:space="preserve">Wszelkie roboty przygotowawcze, tymczasowe, budowlane, montażowe, niwelacja terenu itp., będą wykonane według dokumentacji </w:t>
      </w:r>
      <w:r w:rsidR="00C04C5B" w:rsidRPr="00C04C5B">
        <w:rPr>
          <w:rFonts w:ascii="Times New Roman" w:hAnsi="Times New Roman"/>
          <w:b w:val="0"/>
          <w:sz w:val="22"/>
          <w:szCs w:val="22"/>
        </w:rPr>
        <w:lastRenderedPageBreak/>
        <w:t>projektowej opracowanej przez Wykonawcę i zatwierdzonej przez Zamawiającego</w:t>
      </w:r>
      <w:r w:rsidR="00C04C5B">
        <w:rPr>
          <w:rFonts w:ascii="Times New Roman" w:hAnsi="Times New Roman"/>
          <w:b w:val="0"/>
          <w:sz w:val="22"/>
          <w:szCs w:val="22"/>
        </w:rPr>
        <w:t>.</w:t>
      </w:r>
      <w:r w:rsidR="00C04C5B" w:rsidRPr="00C04C5B">
        <w:rPr>
          <w:rFonts w:ascii="Times New Roman" w:hAnsi="Times New Roman"/>
          <w:b w:val="0"/>
          <w:sz w:val="22"/>
          <w:szCs w:val="22"/>
        </w:rPr>
        <w:t xml:space="preserve"> Zaleca się, aby Wykonawca dokonał wizji lokalnej na terenie objętym zamówieniem. W ramach prac przygotowawczych należy uaktualnić i uzupełnić dane geodezyjne w zakresie niezbędnym do prawidłowego wykonania zadania</w:t>
      </w:r>
      <w:r w:rsidR="00C04C5B">
        <w:rPr>
          <w:rFonts w:ascii="Times New Roman" w:hAnsi="Times New Roman"/>
          <w:b w:val="0"/>
          <w:sz w:val="22"/>
          <w:szCs w:val="22"/>
        </w:rPr>
        <w:t>.</w:t>
      </w:r>
      <w:r w:rsidR="00C04C5B" w:rsidRPr="00C04C5B">
        <w:rPr>
          <w:rFonts w:ascii="Times New Roman" w:hAnsi="Times New Roman"/>
          <w:b w:val="0"/>
          <w:bCs w:val="0"/>
          <w:sz w:val="24"/>
          <w:szCs w:val="24"/>
        </w:rPr>
        <w:t xml:space="preserve"> </w:t>
      </w:r>
      <w:r w:rsidR="00C04C5B" w:rsidRPr="00C04C5B">
        <w:rPr>
          <w:rFonts w:ascii="Times New Roman" w:hAnsi="Times New Roman"/>
          <w:b w:val="0"/>
          <w:sz w:val="22"/>
          <w:szCs w:val="22"/>
        </w:rPr>
        <w:t xml:space="preserve">Jeżeli zaistnieje potrzeba, dokonać badań gruntowo-wodnych terenu lokalizacji inwestycji dla potrzeb posadowienia urządzeń siłowni plenerowej i zaprojektowanej </w:t>
      </w:r>
      <w:r w:rsidR="00C04C5B">
        <w:rPr>
          <w:rFonts w:ascii="Times New Roman" w:hAnsi="Times New Roman"/>
          <w:b w:val="0"/>
          <w:sz w:val="22"/>
          <w:szCs w:val="22"/>
        </w:rPr>
        <w:t>jezdni, chodników i ścieżek</w:t>
      </w:r>
      <w:r w:rsidR="00C04C5B" w:rsidRPr="00C04C5B">
        <w:rPr>
          <w:rFonts w:ascii="Times New Roman" w:hAnsi="Times New Roman"/>
          <w:b w:val="0"/>
          <w:sz w:val="22"/>
          <w:szCs w:val="22"/>
        </w:rPr>
        <w:t>, a także sposobu zagospodarowania wód opadowych na terenie działki</w:t>
      </w:r>
    </w:p>
    <w:p w14:paraId="29946038" w14:textId="77777777" w:rsidR="00C04C5B" w:rsidRPr="00C04C5B" w:rsidRDefault="00C04C5B" w:rsidP="00C04C5B">
      <w:pPr>
        <w:pStyle w:val="Tekstpodstawowy"/>
        <w:spacing w:line="280" w:lineRule="atLeast"/>
        <w:rPr>
          <w:rFonts w:ascii="Times New Roman" w:hAnsi="Times New Roman"/>
          <w:b w:val="0"/>
          <w:sz w:val="22"/>
          <w:szCs w:val="22"/>
        </w:rPr>
      </w:pPr>
    </w:p>
    <w:p w14:paraId="3C3C0828" w14:textId="77777777" w:rsidR="00A52720" w:rsidRPr="00BB15AD" w:rsidRDefault="00A52720" w:rsidP="00C04C5B">
      <w:pPr>
        <w:pStyle w:val="Tekstpodstawowy"/>
        <w:spacing w:line="280" w:lineRule="atLeast"/>
        <w:rPr>
          <w:rFonts w:ascii="Times New Roman" w:hAnsi="Times New Roman"/>
          <w:bCs w:val="0"/>
          <w:sz w:val="26"/>
          <w:szCs w:val="26"/>
          <w:u w:val="single"/>
        </w:rPr>
      </w:pPr>
      <w:r w:rsidRPr="00BB15AD">
        <w:rPr>
          <w:rFonts w:ascii="Times New Roman" w:hAnsi="Times New Roman"/>
          <w:bCs w:val="0"/>
          <w:sz w:val="26"/>
          <w:szCs w:val="26"/>
          <w:u w:val="single"/>
        </w:rPr>
        <w:t>1.2.2. Architektura</w:t>
      </w:r>
    </w:p>
    <w:p w14:paraId="6611A8C4" w14:textId="77777777" w:rsidR="00A52720" w:rsidRDefault="00A52720" w:rsidP="00A52720">
      <w:pPr>
        <w:spacing w:line="280" w:lineRule="atLeast"/>
        <w:jc w:val="both"/>
        <w:rPr>
          <w:sz w:val="22"/>
          <w:szCs w:val="22"/>
        </w:rPr>
      </w:pPr>
      <w:r w:rsidRPr="004521B8">
        <w:rPr>
          <w:sz w:val="22"/>
          <w:szCs w:val="22"/>
        </w:rPr>
        <w:t xml:space="preserve">Miasteczko </w:t>
      </w:r>
      <w:r>
        <w:rPr>
          <w:sz w:val="22"/>
          <w:szCs w:val="22"/>
        </w:rPr>
        <w:t>powinno być zaprojektowane i wykonane w sposób dający możliwość</w:t>
      </w:r>
      <w:r w:rsidRPr="004521B8">
        <w:rPr>
          <w:sz w:val="22"/>
          <w:szCs w:val="22"/>
        </w:rPr>
        <w:t xml:space="preserve"> poznawania </w:t>
      </w:r>
      <w:r>
        <w:rPr>
          <w:sz w:val="22"/>
          <w:szCs w:val="22"/>
        </w:rPr>
        <w:t xml:space="preserve">przez dzieci </w:t>
      </w:r>
      <w:r w:rsidRPr="004521B8">
        <w:rPr>
          <w:sz w:val="22"/>
          <w:szCs w:val="22"/>
        </w:rPr>
        <w:t>przepisów ruchu drogowego zarówno pod względem praktycznym jak i teoretycznym.</w:t>
      </w:r>
      <w:r>
        <w:t xml:space="preserve"> </w:t>
      </w:r>
      <w:r>
        <w:rPr>
          <w:sz w:val="22"/>
          <w:szCs w:val="22"/>
        </w:rPr>
        <w:t>Zastosowana mała architektura powinna zostać podporządkowana funkcji i stanowić element uzupełniający nie dominujący.</w:t>
      </w:r>
    </w:p>
    <w:p w14:paraId="4E8456EC" w14:textId="77777777" w:rsidR="00A52720" w:rsidRPr="00BB15AD" w:rsidRDefault="00A52720" w:rsidP="00A52720">
      <w:pPr>
        <w:pStyle w:val="Nagwek3"/>
        <w:keepNext/>
        <w:widowControl w:val="0"/>
        <w:tabs>
          <w:tab w:val="num" w:pos="0"/>
        </w:tabs>
        <w:suppressAutoHyphens/>
        <w:spacing w:before="120" w:after="120" w:line="280" w:lineRule="atLeast"/>
        <w:rPr>
          <w:rFonts w:ascii="Times New Roman" w:hAnsi="Times New Roman"/>
          <w:bCs w:val="0"/>
          <w:sz w:val="26"/>
          <w:szCs w:val="26"/>
          <w:u w:val="single"/>
        </w:rPr>
      </w:pPr>
      <w:r w:rsidRPr="00BB15AD">
        <w:rPr>
          <w:rFonts w:ascii="Times New Roman" w:hAnsi="Times New Roman"/>
          <w:bCs w:val="0"/>
          <w:sz w:val="26"/>
          <w:szCs w:val="26"/>
          <w:u w:val="single"/>
        </w:rPr>
        <w:t>1.2.</w:t>
      </w:r>
      <w:r w:rsidR="000E0116">
        <w:rPr>
          <w:rFonts w:ascii="Times New Roman" w:hAnsi="Times New Roman"/>
          <w:bCs w:val="0"/>
          <w:sz w:val="26"/>
          <w:szCs w:val="26"/>
          <w:u w:val="single"/>
          <w:lang w:val="pl-PL"/>
        </w:rPr>
        <w:t>3</w:t>
      </w:r>
      <w:r w:rsidRPr="00BB15AD">
        <w:rPr>
          <w:rFonts w:ascii="Times New Roman" w:hAnsi="Times New Roman"/>
          <w:bCs w:val="0"/>
          <w:sz w:val="26"/>
          <w:szCs w:val="26"/>
          <w:u w:val="single"/>
        </w:rPr>
        <w:t>.Instalacje</w:t>
      </w:r>
    </w:p>
    <w:p w14:paraId="46076EE8" w14:textId="77777777" w:rsidR="00A52720" w:rsidRDefault="00A52720" w:rsidP="00A52720">
      <w:pPr>
        <w:spacing w:line="280" w:lineRule="atLeast"/>
        <w:jc w:val="both"/>
        <w:rPr>
          <w:sz w:val="22"/>
          <w:szCs w:val="22"/>
        </w:rPr>
      </w:pPr>
      <w:r>
        <w:rPr>
          <w:sz w:val="22"/>
          <w:szCs w:val="22"/>
        </w:rPr>
        <w:t>Wyposażyć obiekt w kompletne instalacje: elektryczną, oświetleniową,</w:t>
      </w:r>
      <w:r w:rsidRPr="00F031E2">
        <w:rPr>
          <w:sz w:val="22"/>
          <w:szCs w:val="22"/>
        </w:rPr>
        <w:t xml:space="preserve"> </w:t>
      </w:r>
      <w:r>
        <w:rPr>
          <w:sz w:val="22"/>
          <w:szCs w:val="22"/>
        </w:rPr>
        <w:t>przeciwporażeniową. Instalacje wykonać w sposób gwarantujący ich wysoką trwałość i niskie koszty eksploatacji.</w:t>
      </w:r>
    </w:p>
    <w:p w14:paraId="26368596" w14:textId="77777777" w:rsidR="00A52720" w:rsidRPr="0071631E" w:rsidRDefault="00A52720" w:rsidP="00A52720">
      <w:pPr>
        <w:pStyle w:val="Nagwek3"/>
        <w:keepNext/>
        <w:widowControl w:val="0"/>
        <w:tabs>
          <w:tab w:val="num" w:pos="0"/>
        </w:tabs>
        <w:suppressAutoHyphens/>
        <w:spacing w:before="120" w:after="120" w:line="280" w:lineRule="atLeast"/>
        <w:rPr>
          <w:rFonts w:ascii="Times New Roman" w:hAnsi="Times New Roman"/>
          <w:bCs w:val="0"/>
          <w:sz w:val="26"/>
          <w:szCs w:val="26"/>
          <w:u w:val="single"/>
        </w:rPr>
      </w:pPr>
      <w:r w:rsidRPr="0071631E">
        <w:rPr>
          <w:rFonts w:ascii="Times New Roman" w:hAnsi="Times New Roman"/>
          <w:bCs w:val="0"/>
          <w:sz w:val="26"/>
          <w:szCs w:val="26"/>
          <w:u w:val="single"/>
        </w:rPr>
        <w:t>1.2.</w:t>
      </w:r>
      <w:r w:rsidR="000E0116">
        <w:rPr>
          <w:rFonts w:ascii="Times New Roman" w:hAnsi="Times New Roman"/>
          <w:bCs w:val="0"/>
          <w:sz w:val="26"/>
          <w:szCs w:val="26"/>
          <w:u w:val="single"/>
          <w:lang w:val="pl-PL"/>
        </w:rPr>
        <w:t>4</w:t>
      </w:r>
      <w:r w:rsidRPr="0071631E">
        <w:rPr>
          <w:rFonts w:ascii="Times New Roman" w:hAnsi="Times New Roman"/>
          <w:bCs w:val="0"/>
          <w:sz w:val="26"/>
          <w:szCs w:val="26"/>
          <w:u w:val="single"/>
        </w:rPr>
        <w:t>. Roboty wykończeniowe</w:t>
      </w:r>
    </w:p>
    <w:p w14:paraId="14AF9407" w14:textId="77777777" w:rsidR="00A52720" w:rsidRDefault="00A52720" w:rsidP="00A52720">
      <w:pPr>
        <w:spacing w:line="280" w:lineRule="atLeast"/>
        <w:jc w:val="both"/>
        <w:rPr>
          <w:sz w:val="22"/>
          <w:szCs w:val="22"/>
        </w:rPr>
      </w:pPr>
      <w:r>
        <w:rPr>
          <w:sz w:val="22"/>
          <w:szCs w:val="22"/>
        </w:rPr>
        <w:t xml:space="preserve">Roboty wykończeniowe wykonać w sposób gwarantujący ich wysoką jakość. Zastosowane materiały  powinny być dostosowane do roli, jak i do funkcji obiektu oraz być trwałe i łatwe w eksploatacji </w:t>
      </w:r>
      <w:r>
        <w:rPr>
          <w:sz w:val="22"/>
          <w:szCs w:val="22"/>
        </w:rPr>
        <w:br/>
        <w:t>i konserwacji.</w:t>
      </w:r>
    </w:p>
    <w:p w14:paraId="2ECE7D6D" w14:textId="77777777" w:rsidR="00A52720" w:rsidRPr="0071631E" w:rsidRDefault="00A52720" w:rsidP="00A52720">
      <w:pPr>
        <w:pStyle w:val="Nagwek3"/>
        <w:keepNext/>
        <w:widowControl w:val="0"/>
        <w:tabs>
          <w:tab w:val="num" w:pos="0"/>
        </w:tabs>
        <w:suppressAutoHyphens/>
        <w:spacing w:before="120" w:after="120" w:line="280" w:lineRule="atLeast"/>
        <w:rPr>
          <w:rFonts w:ascii="Times New Roman" w:hAnsi="Times New Roman"/>
          <w:bCs w:val="0"/>
          <w:sz w:val="26"/>
          <w:szCs w:val="26"/>
          <w:u w:val="single"/>
        </w:rPr>
      </w:pPr>
      <w:r w:rsidRPr="0071631E">
        <w:rPr>
          <w:rFonts w:ascii="Times New Roman" w:hAnsi="Times New Roman"/>
          <w:bCs w:val="0"/>
          <w:sz w:val="26"/>
          <w:szCs w:val="26"/>
          <w:u w:val="single"/>
        </w:rPr>
        <w:t>1.2.</w:t>
      </w:r>
      <w:r w:rsidR="000E0116">
        <w:rPr>
          <w:rFonts w:ascii="Times New Roman" w:hAnsi="Times New Roman"/>
          <w:bCs w:val="0"/>
          <w:sz w:val="26"/>
          <w:szCs w:val="26"/>
          <w:u w:val="single"/>
          <w:lang w:val="pl-PL"/>
        </w:rPr>
        <w:t>5</w:t>
      </w:r>
      <w:r w:rsidRPr="0071631E">
        <w:rPr>
          <w:rFonts w:ascii="Times New Roman" w:hAnsi="Times New Roman"/>
          <w:bCs w:val="0"/>
          <w:sz w:val="26"/>
          <w:szCs w:val="26"/>
          <w:u w:val="single"/>
        </w:rPr>
        <w:t>. Zagospodarowanie terenu</w:t>
      </w:r>
    </w:p>
    <w:p w14:paraId="42AE90DE" w14:textId="77777777" w:rsidR="00A52720" w:rsidRDefault="00A52720" w:rsidP="00A52720">
      <w:pPr>
        <w:numPr>
          <w:ilvl w:val="0"/>
          <w:numId w:val="7"/>
        </w:numPr>
        <w:suppressAutoHyphens/>
        <w:spacing w:line="280" w:lineRule="atLeast"/>
        <w:rPr>
          <w:sz w:val="22"/>
          <w:szCs w:val="22"/>
        </w:rPr>
      </w:pPr>
      <w:r w:rsidRPr="00C35D1C">
        <w:rPr>
          <w:sz w:val="22"/>
          <w:szCs w:val="22"/>
        </w:rPr>
        <w:t>Wykonanie ciągów pieszych i rowerowych symulujących różne przypadki sytuacji</w:t>
      </w:r>
      <w:r>
        <w:rPr>
          <w:sz w:val="22"/>
          <w:szCs w:val="22"/>
        </w:rPr>
        <w:t xml:space="preserve"> drogowych.</w:t>
      </w:r>
    </w:p>
    <w:p w14:paraId="3DF87F6C" w14:textId="77777777" w:rsidR="00A52720" w:rsidRDefault="00A52720" w:rsidP="00A52720">
      <w:pPr>
        <w:numPr>
          <w:ilvl w:val="0"/>
          <w:numId w:val="7"/>
        </w:numPr>
        <w:suppressAutoHyphens/>
        <w:spacing w:line="280" w:lineRule="atLeast"/>
        <w:rPr>
          <w:sz w:val="22"/>
          <w:szCs w:val="22"/>
        </w:rPr>
      </w:pPr>
      <w:r>
        <w:rPr>
          <w:sz w:val="22"/>
          <w:szCs w:val="22"/>
        </w:rPr>
        <w:t>Wykonanie oznakowania: sygnalizacja świetlna z oprogramowaniem, znaki pionowe, znaki poziome, tablice informacyjne.</w:t>
      </w:r>
    </w:p>
    <w:p w14:paraId="013D25DC" w14:textId="77777777" w:rsidR="00A52720" w:rsidRPr="00C35D1C" w:rsidRDefault="00A52720" w:rsidP="00A52720">
      <w:pPr>
        <w:numPr>
          <w:ilvl w:val="0"/>
          <w:numId w:val="7"/>
        </w:numPr>
        <w:suppressAutoHyphens/>
        <w:spacing w:line="280" w:lineRule="atLeast"/>
        <w:rPr>
          <w:sz w:val="22"/>
          <w:szCs w:val="22"/>
        </w:rPr>
      </w:pPr>
      <w:r w:rsidRPr="00C35D1C">
        <w:rPr>
          <w:sz w:val="22"/>
          <w:szCs w:val="22"/>
        </w:rPr>
        <w:t xml:space="preserve">Wykonanie oświetlenia zewnętrznego </w:t>
      </w:r>
      <w:r>
        <w:rPr>
          <w:sz w:val="22"/>
          <w:szCs w:val="22"/>
        </w:rPr>
        <w:t>miasteczka</w:t>
      </w:r>
      <w:r w:rsidRPr="00C35D1C">
        <w:rPr>
          <w:sz w:val="22"/>
          <w:szCs w:val="22"/>
        </w:rPr>
        <w:t xml:space="preserve">. </w:t>
      </w:r>
    </w:p>
    <w:p w14:paraId="21E2114F" w14:textId="77777777" w:rsidR="00A52720" w:rsidRDefault="00A52720" w:rsidP="00A52720">
      <w:pPr>
        <w:numPr>
          <w:ilvl w:val="0"/>
          <w:numId w:val="7"/>
        </w:numPr>
        <w:suppressAutoHyphens/>
        <w:spacing w:line="280" w:lineRule="atLeast"/>
        <w:rPr>
          <w:sz w:val="22"/>
          <w:szCs w:val="22"/>
        </w:rPr>
      </w:pPr>
      <w:r>
        <w:rPr>
          <w:sz w:val="22"/>
          <w:szCs w:val="22"/>
        </w:rPr>
        <w:t xml:space="preserve">Wykonanie przyłącza energetycznego. </w:t>
      </w:r>
    </w:p>
    <w:p w14:paraId="78BED9DD" w14:textId="77777777" w:rsidR="00A52720" w:rsidRDefault="00A52720" w:rsidP="00A52720">
      <w:pPr>
        <w:numPr>
          <w:ilvl w:val="0"/>
          <w:numId w:val="7"/>
        </w:numPr>
        <w:suppressAutoHyphens/>
        <w:spacing w:line="280" w:lineRule="atLeast"/>
        <w:rPr>
          <w:sz w:val="22"/>
          <w:szCs w:val="22"/>
        </w:rPr>
      </w:pPr>
      <w:r>
        <w:rPr>
          <w:sz w:val="22"/>
          <w:szCs w:val="22"/>
        </w:rPr>
        <w:t xml:space="preserve">Zagospodarowanie terenów elementami małej architektury. </w:t>
      </w:r>
    </w:p>
    <w:p w14:paraId="006C2F3F" w14:textId="1E073E2F" w:rsidR="00DE6C50" w:rsidRDefault="00A52720" w:rsidP="005B0352">
      <w:pPr>
        <w:numPr>
          <w:ilvl w:val="0"/>
          <w:numId w:val="7"/>
        </w:numPr>
        <w:suppressAutoHyphens/>
        <w:spacing w:line="280" w:lineRule="atLeast"/>
        <w:rPr>
          <w:sz w:val="22"/>
          <w:szCs w:val="22"/>
        </w:rPr>
      </w:pPr>
      <w:r>
        <w:rPr>
          <w:sz w:val="22"/>
          <w:szCs w:val="22"/>
        </w:rPr>
        <w:t>Wykonanie trawników</w:t>
      </w:r>
      <w:r w:rsidR="000E0116">
        <w:rPr>
          <w:sz w:val="22"/>
          <w:szCs w:val="22"/>
        </w:rPr>
        <w:t xml:space="preserve"> i zieleni</w:t>
      </w:r>
    </w:p>
    <w:p w14:paraId="515D32CB" w14:textId="77777777" w:rsidR="00A52720" w:rsidRPr="00BB15AD" w:rsidRDefault="00A52720" w:rsidP="00A52720">
      <w:pPr>
        <w:pStyle w:val="Nagwek3"/>
        <w:keepNext/>
        <w:widowControl w:val="0"/>
        <w:tabs>
          <w:tab w:val="num" w:pos="0"/>
        </w:tabs>
        <w:suppressAutoHyphens/>
        <w:spacing w:before="120" w:after="120" w:line="280" w:lineRule="atLeast"/>
        <w:rPr>
          <w:rFonts w:ascii="Times New Roman" w:hAnsi="Times New Roman"/>
          <w:sz w:val="26"/>
          <w:szCs w:val="26"/>
          <w:u w:val="single"/>
        </w:rPr>
      </w:pPr>
      <w:r w:rsidRPr="00BB15AD">
        <w:rPr>
          <w:rFonts w:ascii="Times New Roman" w:hAnsi="Times New Roman"/>
          <w:sz w:val="26"/>
          <w:szCs w:val="26"/>
          <w:u w:val="single"/>
        </w:rPr>
        <w:t>1.2.</w:t>
      </w:r>
      <w:r w:rsidR="000E0116">
        <w:rPr>
          <w:rFonts w:ascii="Times New Roman" w:hAnsi="Times New Roman"/>
          <w:sz w:val="26"/>
          <w:szCs w:val="26"/>
          <w:u w:val="single"/>
          <w:lang w:val="pl-PL"/>
        </w:rPr>
        <w:t>6</w:t>
      </w:r>
      <w:r w:rsidRPr="00BB15AD">
        <w:rPr>
          <w:rFonts w:ascii="Times New Roman" w:hAnsi="Times New Roman"/>
          <w:sz w:val="26"/>
          <w:szCs w:val="26"/>
          <w:u w:val="single"/>
        </w:rPr>
        <w:t>. Cechy obiektów dotyczące rozwiązań budowlano - konstrukcyjnych- zestawienie zbiorcze</w:t>
      </w:r>
    </w:p>
    <w:p w14:paraId="7F726458" w14:textId="77777777" w:rsidR="00A52720" w:rsidRDefault="00A52720" w:rsidP="00A52720">
      <w:pPr>
        <w:spacing w:line="280" w:lineRule="atLeast"/>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790"/>
        <w:gridCol w:w="5008"/>
      </w:tblGrid>
      <w:tr w:rsidR="00A52720" w14:paraId="5FB53E90" w14:textId="77777777" w:rsidTr="00DD5D2E">
        <w:tc>
          <w:tcPr>
            <w:tcW w:w="2943" w:type="dxa"/>
            <w:shd w:val="clear" w:color="auto" w:fill="auto"/>
          </w:tcPr>
          <w:p w14:paraId="62807E06" w14:textId="77777777" w:rsidR="00A52720" w:rsidRDefault="00A52720" w:rsidP="00DD5D2E">
            <w:pPr>
              <w:spacing w:line="280" w:lineRule="atLeast"/>
            </w:pPr>
            <w:r w:rsidRPr="00E24590">
              <w:rPr>
                <w:sz w:val="20"/>
                <w:szCs w:val="20"/>
              </w:rPr>
              <w:t>Element robót</w:t>
            </w:r>
          </w:p>
        </w:tc>
        <w:tc>
          <w:tcPr>
            <w:tcW w:w="567" w:type="dxa"/>
            <w:shd w:val="clear" w:color="auto" w:fill="auto"/>
          </w:tcPr>
          <w:p w14:paraId="766FA855" w14:textId="77777777" w:rsidR="00A52720" w:rsidRDefault="00A52720" w:rsidP="00DD5D2E">
            <w:pPr>
              <w:spacing w:line="280" w:lineRule="atLeast"/>
            </w:pPr>
            <w:r w:rsidRPr="00E24590">
              <w:rPr>
                <w:sz w:val="20"/>
                <w:szCs w:val="20"/>
              </w:rPr>
              <w:t>j.m.</w:t>
            </w:r>
          </w:p>
        </w:tc>
        <w:tc>
          <w:tcPr>
            <w:tcW w:w="790" w:type="dxa"/>
            <w:shd w:val="clear" w:color="auto" w:fill="auto"/>
          </w:tcPr>
          <w:p w14:paraId="3499C442" w14:textId="77777777" w:rsidR="00A52720" w:rsidRDefault="00A52720" w:rsidP="00DD5D2E">
            <w:pPr>
              <w:spacing w:line="280" w:lineRule="atLeast"/>
            </w:pPr>
            <w:r w:rsidRPr="00E24590">
              <w:rPr>
                <w:sz w:val="20"/>
                <w:szCs w:val="20"/>
              </w:rPr>
              <w:t>ilość</w:t>
            </w:r>
          </w:p>
        </w:tc>
        <w:tc>
          <w:tcPr>
            <w:tcW w:w="5008" w:type="dxa"/>
            <w:shd w:val="clear" w:color="auto" w:fill="auto"/>
          </w:tcPr>
          <w:p w14:paraId="0A0AE9BA" w14:textId="77777777" w:rsidR="00A52720" w:rsidRDefault="00A52720" w:rsidP="00DD5D2E">
            <w:pPr>
              <w:spacing w:line="280" w:lineRule="atLeast"/>
            </w:pPr>
            <w:r w:rsidRPr="00E24590">
              <w:rPr>
                <w:sz w:val="20"/>
                <w:szCs w:val="20"/>
              </w:rPr>
              <w:t>Wymagania techniczne</w:t>
            </w:r>
          </w:p>
        </w:tc>
      </w:tr>
      <w:tr w:rsidR="00A52720" w14:paraId="44588EDB" w14:textId="77777777" w:rsidTr="00DD5D2E">
        <w:tc>
          <w:tcPr>
            <w:tcW w:w="2943" w:type="dxa"/>
            <w:shd w:val="clear" w:color="auto" w:fill="auto"/>
            <w:vAlign w:val="center"/>
          </w:tcPr>
          <w:p w14:paraId="472E0AC8" w14:textId="77777777" w:rsidR="00A52720" w:rsidRPr="00CC28F8" w:rsidRDefault="00A52720" w:rsidP="00DD5D2E">
            <w:pPr>
              <w:pStyle w:val="Zawartotabeli"/>
              <w:suppressAutoHyphens w:val="0"/>
              <w:snapToGrid w:val="0"/>
              <w:spacing w:after="0" w:line="280" w:lineRule="atLeast"/>
              <w:rPr>
                <w:sz w:val="20"/>
                <w:szCs w:val="20"/>
              </w:rPr>
            </w:pPr>
            <w:r>
              <w:rPr>
                <w:sz w:val="20"/>
                <w:szCs w:val="20"/>
              </w:rPr>
              <w:t>Jezdnia</w:t>
            </w:r>
          </w:p>
          <w:p w14:paraId="4C6066C8" w14:textId="77777777" w:rsidR="00A52720" w:rsidRDefault="00A52720" w:rsidP="00DD5D2E">
            <w:pPr>
              <w:spacing w:line="280" w:lineRule="atLeast"/>
            </w:pPr>
          </w:p>
        </w:tc>
        <w:tc>
          <w:tcPr>
            <w:tcW w:w="567" w:type="dxa"/>
            <w:shd w:val="clear" w:color="auto" w:fill="auto"/>
            <w:vAlign w:val="center"/>
          </w:tcPr>
          <w:p w14:paraId="2953F57A" w14:textId="77777777" w:rsidR="00A52720" w:rsidRPr="00D14F88" w:rsidRDefault="00A52720" w:rsidP="00DD5D2E">
            <w:pPr>
              <w:spacing w:line="280" w:lineRule="atLeast"/>
              <w:jc w:val="center"/>
              <w:rPr>
                <w:sz w:val="20"/>
                <w:szCs w:val="20"/>
                <w:vertAlign w:val="superscript"/>
              </w:rPr>
            </w:pPr>
            <w:r w:rsidRPr="00D14F88">
              <w:rPr>
                <w:sz w:val="20"/>
                <w:szCs w:val="20"/>
              </w:rPr>
              <w:t>m</w:t>
            </w:r>
            <w:r w:rsidRPr="00D14F88">
              <w:rPr>
                <w:sz w:val="20"/>
                <w:szCs w:val="20"/>
                <w:vertAlign w:val="superscript"/>
              </w:rPr>
              <w:t>2</w:t>
            </w:r>
          </w:p>
        </w:tc>
        <w:tc>
          <w:tcPr>
            <w:tcW w:w="790" w:type="dxa"/>
            <w:shd w:val="clear" w:color="auto" w:fill="auto"/>
            <w:vAlign w:val="center"/>
          </w:tcPr>
          <w:p w14:paraId="14FD159A" w14:textId="77777777" w:rsidR="00A52720" w:rsidRPr="00D14F88" w:rsidRDefault="00A52720" w:rsidP="00DD5D2E">
            <w:pPr>
              <w:spacing w:line="280" w:lineRule="atLeast"/>
              <w:jc w:val="center"/>
              <w:rPr>
                <w:sz w:val="20"/>
                <w:szCs w:val="20"/>
              </w:rPr>
            </w:pPr>
            <w:r w:rsidRPr="00D14F88">
              <w:rPr>
                <w:sz w:val="20"/>
                <w:szCs w:val="20"/>
              </w:rPr>
              <w:t xml:space="preserve">min. </w:t>
            </w:r>
            <w:r w:rsidR="000E0116">
              <w:rPr>
                <w:sz w:val="20"/>
                <w:szCs w:val="20"/>
              </w:rPr>
              <w:t>700</w:t>
            </w:r>
          </w:p>
        </w:tc>
        <w:tc>
          <w:tcPr>
            <w:tcW w:w="5008" w:type="dxa"/>
            <w:shd w:val="clear" w:color="auto" w:fill="auto"/>
          </w:tcPr>
          <w:p w14:paraId="4C3264F9" w14:textId="77777777" w:rsidR="00A52720" w:rsidRDefault="00A52720" w:rsidP="00DD5D2E">
            <w:pPr>
              <w:spacing w:line="280" w:lineRule="atLeast"/>
            </w:pPr>
            <w:r>
              <w:rPr>
                <w:sz w:val="20"/>
                <w:szCs w:val="20"/>
              </w:rPr>
              <w:t xml:space="preserve">Drogę o szerokości 2m z nawierzchnią asfaltową z obrzeżem betonowym wykonać na podbudowie z bazaltowego kruszywa łamanego oraz podsypce piaskowo-cementowej zagęszczonej mechanicznie. </w:t>
            </w:r>
          </w:p>
        </w:tc>
      </w:tr>
      <w:tr w:rsidR="00A52720" w14:paraId="43F873B0" w14:textId="77777777" w:rsidTr="00DD5D2E">
        <w:tc>
          <w:tcPr>
            <w:tcW w:w="2943" w:type="dxa"/>
            <w:shd w:val="clear" w:color="auto" w:fill="auto"/>
            <w:vAlign w:val="center"/>
          </w:tcPr>
          <w:p w14:paraId="146D3EB4" w14:textId="77777777" w:rsidR="00A52720" w:rsidRPr="00E24590" w:rsidRDefault="00A52720" w:rsidP="00DD5D2E">
            <w:pPr>
              <w:spacing w:line="280" w:lineRule="atLeast"/>
              <w:rPr>
                <w:sz w:val="20"/>
                <w:szCs w:val="20"/>
              </w:rPr>
            </w:pPr>
            <w:r>
              <w:rPr>
                <w:sz w:val="20"/>
                <w:szCs w:val="20"/>
              </w:rPr>
              <w:t xml:space="preserve">Ścieżki rowerowe </w:t>
            </w:r>
          </w:p>
        </w:tc>
        <w:tc>
          <w:tcPr>
            <w:tcW w:w="567" w:type="dxa"/>
            <w:shd w:val="clear" w:color="auto" w:fill="auto"/>
            <w:vAlign w:val="center"/>
          </w:tcPr>
          <w:p w14:paraId="3E0B3C62" w14:textId="77777777" w:rsidR="00A52720" w:rsidRPr="00D14F88" w:rsidRDefault="00A52720" w:rsidP="00DD5D2E">
            <w:pPr>
              <w:spacing w:line="280" w:lineRule="atLeast"/>
              <w:jc w:val="center"/>
              <w:rPr>
                <w:sz w:val="20"/>
                <w:szCs w:val="20"/>
                <w:vertAlign w:val="superscript"/>
              </w:rPr>
            </w:pPr>
            <w:r>
              <w:rPr>
                <w:sz w:val="20"/>
                <w:szCs w:val="20"/>
              </w:rPr>
              <w:t>m</w:t>
            </w:r>
            <w:r>
              <w:rPr>
                <w:sz w:val="20"/>
                <w:szCs w:val="20"/>
                <w:vertAlign w:val="superscript"/>
              </w:rPr>
              <w:t>2</w:t>
            </w:r>
          </w:p>
        </w:tc>
        <w:tc>
          <w:tcPr>
            <w:tcW w:w="790" w:type="dxa"/>
            <w:shd w:val="clear" w:color="auto" w:fill="auto"/>
            <w:vAlign w:val="center"/>
          </w:tcPr>
          <w:p w14:paraId="50184FE5" w14:textId="77777777" w:rsidR="00A52720" w:rsidRPr="00E24590" w:rsidRDefault="00A52720" w:rsidP="00DD5D2E">
            <w:pPr>
              <w:spacing w:line="280" w:lineRule="atLeast"/>
              <w:jc w:val="center"/>
              <w:rPr>
                <w:sz w:val="20"/>
                <w:szCs w:val="20"/>
              </w:rPr>
            </w:pPr>
            <w:r>
              <w:rPr>
                <w:sz w:val="20"/>
                <w:szCs w:val="20"/>
              </w:rPr>
              <w:t>min. 100</w:t>
            </w:r>
          </w:p>
        </w:tc>
        <w:tc>
          <w:tcPr>
            <w:tcW w:w="5008" w:type="dxa"/>
            <w:shd w:val="clear" w:color="auto" w:fill="auto"/>
          </w:tcPr>
          <w:p w14:paraId="4FBDEB4B" w14:textId="77777777" w:rsidR="00A52720" w:rsidRPr="00E24590" w:rsidRDefault="00A52720" w:rsidP="00DD5D2E">
            <w:pPr>
              <w:spacing w:line="280" w:lineRule="atLeast"/>
              <w:rPr>
                <w:sz w:val="20"/>
                <w:szCs w:val="20"/>
              </w:rPr>
            </w:pPr>
            <w:r>
              <w:rPr>
                <w:sz w:val="20"/>
                <w:szCs w:val="20"/>
              </w:rPr>
              <w:t xml:space="preserve">Ścieżki wykonać z </w:t>
            </w:r>
            <w:r w:rsidRPr="006303EF">
              <w:t xml:space="preserve"> </w:t>
            </w:r>
            <w:r w:rsidRPr="00A24EAB">
              <w:rPr>
                <w:sz w:val="20"/>
                <w:szCs w:val="20"/>
              </w:rPr>
              <w:t xml:space="preserve">nawierzchni asfaltowej w kolorze czerwonym </w:t>
            </w:r>
            <w:r>
              <w:rPr>
                <w:sz w:val="20"/>
                <w:szCs w:val="20"/>
              </w:rPr>
              <w:t xml:space="preserve">z obrzeżem betonowym na podbudowie z bazaltowego kruszywa łamanego oraz podsypce piaskowo-cementowej zagęszczonej mechanicznie. </w:t>
            </w:r>
          </w:p>
        </w:tc>
      </w:tr>
      <w:tr w:rsidR="00A52720" w14:paraId="0D45125E" w14:textId="77777777" w:rsidTr="00DD5D2E">
        <w:tc>
          <w:tcPr>
            <w:tcW w:w="2943" w:type="dxa"/>
            <w:shd w:val="clear" w:color="auto" w:fill="auto"/>
            <w:vAlign w:val="center"/>
          </w:tcPr>
          <w:p w14:paraId="2D7AFFCE" w14:textId="77777777" w:rsidR="00A52720" w:rsidRPr="00E24590" w:rsidRDefault="00A52720" w:rsidP="00DD5D2E">
            <w:pPr>
              <w:spacing w:line="280" w:lineRule="atLeast"/>
              <w:rPr>
                <w:sz w:val="20"/>
                <w:szCs w:val="20"/>
              </w:rPr>
            </w:pPr>
            <w:r>
              <w:rPr>
                <w:sz w:val="20"/>
                <w:szCs w:val="20"/>
              </w:rPr>
              <w:t>Droga gruntowa</w:t>
            </w:r>
          </w:p>
        </w:tc>
        <w:tc>
          <w:tcPr>
            <w:tcW w:w="567" w:type="dxa"/>
            <w:shd w:val="clear" w:color="auto" w:fill="auto"/>
            <w:vAlign w:val="center"/>
          </w:tcPr>
          <w:p w14:paraId="62B445A5" w14:textId="77777777" w:rsidR="00A52720" w:rsidRPr="00E24590" w:rsidRDefault="00A52720" w:rsidP="00DD5D2E">
            <w:pPr>
              <w:spacing w:line="280" w:lineRule="atLeast"/>
              <w:jc w:val="center"/>
              <w:rPr>
                <w:sz w:val="20"/>
                <w:szCs w:val="20"/>
              </w:rPr>
            </w:pPr>
            <w:r>
              <w:rPr>
                <w:sz w:val="20"/>
                <w:szCs w:val="20"/>
              </w:rPr>
              <w:t>kpl.</w:t>
            </w:r>
          </w:p>
        </w:tc>
        <w:tc>
          <w:tcPr>
            <w:tcW w:w="790" w:type="dxa"/>
            <w:shd w:val="clear" w:color="auto" w:fill="auto"/>
            <w:vAlign w:val="center"/>
          </w:tcPr>
          <w:p w14:paraId="38E0B38B"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tcPr>
          <w:p w14:paraId="1F54A4DA" w14:textId="77777777" w:rsidR="00A52720" w:rsidRPr="00E24590" w:rsidRDefault="00A52720" w:rsidP="00DD5D2E">
            <w:pPr>
              <w:spacing w:line="280" w:lineRule="atLeast"/>
              <w:rPr>
                <w:sz w:val="20"/>
                <w:szCs w:val="20"/>
              </w:rPr>
            </w:pPr>
            <w:r>
              <w:rPr>
                <w:color w:val="000000"/>
                <w:sz w:val="20"/>
                <w:szCs w:val="20"/>
              </w:rPr>
              <w:t>Wykonać jako wydzielony pas terenu, w którym występujący grunt podłoża jest wyrównany i odpowiednio ukształtowany w profilu podłużnym i przekroju poprzecznym oraz zagęszczony mechanicznie. Nawierzchnia z kruszywa bazaltowego</w:t>
            </w:r>
          </w:p>
        </w:tc>
      </w:tr>
      <w:tr w:rsidR="00A52720" w14:paraId="06477BD1" w14:textId="77777777" w:rsidTr="00DD5D2E">
        <w:tc>
          <w:tcPr>
            <w:tcW w:w="2943" w:type="dxa"/>
            <w:shd w:val="clear" w:color="auto" w:fill="auto"/>
            <w:vAlign w:val="center"/>
          </w:tcPr>
          <w:p w14:paraId="2DDE6B74" w14:textId="77777777" w:rsidR="00A52720" w:rsidRPr="00E24590" w:rsidRDefault="00A52720" w:rsidP="00DD5D2E">
            <w:pPr>
              <w:spacing w:line="280" w:lineRule="atLeast"/>
              <w:rPr>
                <w:sz w:val="20"/>
                <w:szCs w:val="20"/>
              </w:rPr>
            </w:pPr>
            <w:r>
              <w:rPr>
                <w:sz w:val="20"/>
                <w:szCs w:val="20"/>
              </w:rPr>
              <w:lastRenderedPageBreak/>
              <w:t xml:space="preserve">Chodniki dla pieszych </w:t>
            </w:r>
          </w:p>
        </w:tc>
        <w:tc>
          <w:tcPr>
            <w:tcW w:w="567" w:type="dxa"/>
            <w:shd w:val="clear" w:color="auto" w:fill="auto"/>
            <w:vAlign w:val="center"/>
          </w:tcPr>
          <w:p w14:paraId="48CD09AC" w14:textId="77777777" w:rsidR="00A52720" w:rsidRPr="00E24590" w:rsidRDefault="00A52720" w:rsidP="00DD5D2E">
            <w:pPr>
              <w:spacing w:line="280" w:lineRule="atLeast"/>
              <w:jc w:val="center"/>
              <w:rPr>
                <w:sz w:val="20"/>
                <w:szCs w:val="20"/>
              </w:rPr>
            </w:pPr>
            <w:r>
              <w:rPr>
                <w:sz w:val="20"/>
                <w:szCs w:val="20"/>
              </w:rPr>
              <w:t>kpl.</w:t>
            </w:r>
          </w:p>
        </w:tc>
        <w:tc>
          <w:tcPr>
            <w:tcW w:w="790" w:type="dxa"/>
            <w:shd w:val="clear" w:color="auto" w:fill="auto"/>
            <w:vAlign w:val="center"/>
          </w:tcPr>
          <w:p w14:paraId="7CF8DEBA"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tcPr>
          <w:p w14:paraId="72857E34" w14:textId="77777777" w:rsidR="00A52720" w:rsidRPr="00E24590" w:rsidRDefault="00A52720" w:rsidP="00DD5D2E">
            <w:pPr>
              <w:spacing w:line="280" w:lineRule="atLeast"/>
              <w:rPr>
                <w:sz w:val="20"/>
                <w:szCs w:val="20"/>
              </w:rPr>
            </w:pPr>
            <w:r>
              <w:rPr>
                <w:sz w:val="20"/>
                <w:szCs w:val="20"/>
              </w:rPr>
              <w:t>Wykonać z kostki brukowej bezfazowej w kolorze szarym na podbudowie z bazaltowego kruszywa łamanego  ułożonej na podsypce cementowo-piaskowej. Chodniki wykonać w 1/3 długości jezdni.</w:t>
            </w:r>
          </w:p>
        </w:tc>
      </w:tr>
      <w:tr w:rsidR="00A52720" w14:paraId="32543F64" w14:textId="77777777" w:rsidTr="00DD5D2E">
        <w:tc>
          <w:tcPr>
            <w:tcW w:w="2943" w:type="dxa"/>
            <w:shd w:val="clear" w:color="auto" w:fill="auto"/>
            <w:vAlign w:val="center"/>
          </w:tcPr>
          <w:p w14:paraId="7F65BC31" w14:textId="77777777" w:rsidR="00A52720" w:rsidRDefault="00A52720" w:rsidP="00DD5D2E">
            <w:pPr>
              <w:pStyle w:val="Zawartotabeli"/>
              <w:suppressAutoHyphens w:val="0"/>
              <w:snapToGrid w:val="0"/>
              <w:spacing w:after="0" w:line="280" w:lineRule="atLeast"/>
              <w:rPr>
                <w:sz w:val="20"/>
                <w:szCs w:val="20"/>
              </w:rPr>
            </w:pPr>
            <w:r>
              <w:rPr>
                <w:sz w:val="20"/>
                <w:szCs w:val="20"/>
              </w:rPr>
              <w:t>Przejścia dla pieszych</w:t>
            </w:r>
          </w:p>
          <w:p w14:paraId="7CF197A3" w14:textId="77777777" w:rsidR="00A52720" w:rsidRPr="00E24590" w:rsidRDefault="00A52720" w:rsidP="00DD5D2E">
            <w:pPr>
              <w:spacing w:line="280" w:lineRule="atLeast"/>
              <w:rPr>
                <w:sz w:val="20"/>
                <w:szCs w:val="20"/>
              </w:rPr>
            </w:pPr>
          </w:p>
        </w:tc>
        <w:tc>
          <w:tcPr>
            <w:tcW w:w="567" w:type="dxa"/>
            <w:shd w:val="clear" w:color="auto" w:fill="auto"/>
            <w:vAlign w:val="center"/>
          </w:tcPr>
          <w:p w14:paraId="5B534186" w14:textId="77777777" w:rsidR="00A52720" w:rsidRPr="00E24590" w:rsidRDefault="00A52720" w:rsidP="00DD5D2E">
            <w:pPr>
              <w:spacing w:line="280" w:lineRule="atLeast"/>
              <w:jc w:val="center"/>
              <w:rPr>
                <w:sz w:val="20"/>
                <w:szCs w:val="20"/>
              </w:rPr>
            </w:pPr>
            <w:r>
              <w:rPr>
                <w:sz w:val="20"/>
                <w:szCs w:val="20"/>
              </w:rPr>
              <w:t>szt.</w:t>
            </w:r>
          </w:p>
        </w:tc>
        <w:tc>
          <w:tcPr>
            <w:tcW w:w="790" w:type="dxa"/>
            <w:shd w:val="clear" w:color="auto" w:fill="auto"/>
            <w:vAlign w:val="center"/>
          </w:tcPr>
          <w:p w14:paraId="24058E85" w14:textId="77777777" w:rsidR="00A52720" w:rsidRPr="00E24590" w:rsidRDefault="00A52720" w:rsidP="00DD5D2E">
            <w:pPr>
              <w:spacing w:line="280" w:lineRule="atLeast"/>
              <w:jc w:val="center"/>
              <w:rPr>
                <w:sz w:val="20"/>
                <w:szCs w:val="20"/>
              </w:rPr>
            </w:pPr>
            <w:r>
              <w:rPr>
                <w:sz w:val="20"/>
                <w:szCs w:val="20"/>
              </w:rPr>
              <w:t>min 6</w:t>
            </w:r>
          </w:p>
        </w:tc>
        <w:tc>
          <w:tcPr>
            <w:tcW w:w="5008" w:type="dxa"/>
            <w:shd w:val="clear" w:color="auto" w:fill="auto"/>
          </w:tcPr>
          <w:p w14:paraId="043939D2" w14:textId="77777777" w:rsidR="00A52720" w:rsidRDefault="00A52720" w:rsidP="00DD5D2E">
            <w:pPr>
              <w:pStyle w:val="Zawartotabeli"/>
              <w:suppressAutoHyphens w:val="0"/>
              <w:snapToGrid w:val="0"/>
              <w:spacing w:after="0" w:line="280" w:lineRule="atLeast"/>
              <w:rPr>
                <w:sz w:val="20"/>
                <w:szCs w:val="20"/>
              </w:rPr>
            </w:pPr>
            <w:r>
              <w:rPr>
                <w:sz w:val="20"/>
                <w:szCs w:val="20"/>
              </w:rPr>
              <w:t>Wykonać przejścia dla pieszych w tym co najmniej:</w:t>
            </w:r>
          </w:p>
          <w:p w14:paraId="226BD4EE" w14:textId="77777777" w:rsidR="00A52720" w:rsidRPr="00A24EAB" w:rsidRDefault="00A52720" w:rsidP="00DD5D2E">
            <w:pPr>
              <w:pStyle w:val="Zawartotabeli"/>
              <w:suppressAutoHyphens w:val="0"/>
              <w:snapToGrid w:val="0"/>
              <w:spacing w:after="0" w:line="280" w:lineRule="atLeast"/>
              <w:rPr>
                <w:sz w:val="20"/>
                <w:szCs w:val="20"/>
              </w:rPr>
            </w:pPr>
            <w:r>
              <w:rPr>
                <w:sz w:val="20"/>
                <w:szCs w:val="20"/>
              </w:rPr>
              <w:t>-</w:t>
            </w:r>
            <w:r w:rsidRPr="00A24EAB">
              <w:rPr>
                <w:sz w:val="20"/>
                <w:szCs w:val="20"/>
              </w:rPr>
              <w:t xml:space="preserve"> z sygnalizacją świetlną,</w:t>
            </w:r>
          </w:p>
          <w:p w14:paraId="1DD46550" w14:textId="77777777" w:rsidR="00A52720" w:rsidRPr="00A24EAB" w:rsidRDefault="00A52720" w:rsidP="00DD5D2E">
            <w:pPr>
              <w:pStyle w:val="Zawartotabeli"/>
              <w:suppressAutoHyphens w:val="0"/>
              <w:snapToGrid w:val="0"/>
              <w:spacing w:after="0" w:line="280" w:lineRule="atLeast"/>
              <w:rPr>
                <w:sz w:val="20"/>
                <w:szCs w:val="20"/>
              </w:rPr>
            </w:pPr>
            <w:r>
              <w:rPr>
                <w:sz w:val="20"/>
                <w:szCs w:val="20"/>
              </w:rPr>
              <w:t>-</w:t>
            </w:r>
            <w:r w:rsidRPr="00A24EAB">
              <w:rPr>
                <w:sz w:val="20"/>
                <w:szCs w:val="20"/>
              </w:rPr>
              <w:t xml:space="preserve"> bez sygnalizacji świetlnej,</w:t>
            </w:r>
          </w:p>
          <w:p w14:paraId="783F6009" w14:textId="77777777" w:rsidR="00A52720" w:rsidRPr="00E24590" w:rsidRDefault="00A52720" w:rsidP="00DD5D2E">
            <w:pPr>
              <w:spacing w:line="280" w:lineRule="atLeast"/>
              <w:rPr>
                <w:sz w:val="20"/>
                <w:szCs w:val="20"/>
              </w:rPr>
            </w:pPr>
            <w:r>
              <w:rPr>
                <w:sz w:val="20"/>
                <w:szCs w:val="20"/>
              </w:rPr>
              <w:t xml:space="preserve">- </w:t>
            </w:r>
            <w:r w:rsidRPr="00A24EAB">
              <w:rPr>
                <w:sz w:val="20"/>
                <w:szCs w:val="20"/>
              </w:rPr>
              <w:t xml:space="preserve">specjalne zaznaczone </w:t>
            </w:r>
            <w:r>
              <w:rPr>
                <w:sz w:val="20"/>
                <w:szCs w:val="20"/>
              </w:rPr>
              <w:t>jako przejście dla dzieci.</w:t>
            </w:r>
          </w:p>
        </w:tc>
      </w:tr>
      <w:tr w:rsidR="00A52720" w14:paraId="7D985A5E" w14:textId="77777777" w:rsidTr="00DD5D2E">
        <w:tc>
          <w:tcPr>
            <w:tcW w:w="2943" w:type="dxa"/>
            <w:shd w:val="clear" w:color="auto" w:fill="auto"/>
            <w:vAlign w:val="center"/>
          </w:tcPr>
          <w:p w14:paraId="6510BE8F"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Znaki pionowe</w:t>
            </w:r>
          </w:p>
        </w:tc>
        <w:tc>
          <w:tcPr>
            <w:tcW w:w="567" w:type="dxa"/>
            <w:shd w:val="clear" w:color="auto" w:fill="auto"/>
            <w:vAlign w:val="center"/>
          </w:tcPr>
          <w:p w14:paraId="4E6B6EFB" w14:textId="77777777" w:rsidR="00A52720" w:rsidRPr="001F4ACB" w:rsidRDefault="00A52720" w:rsidP="00DD5D2E">
            <w:pPr>
              <w:pStyle w:val="Zawartotabeli"/>
              <w:snapToGrid w:val="0"/>
              <w:spacing w:after="0" w:line="280" w:lineRule="atLeast"/>
              <w:jc w:val="center"/>
              <w:rPr>
                <w:sz w:val="20"/>
                <w:szCs w:val="20"/>
              </w:rPr>
            </w:pPr>
            <w:r>
              <w:rPr>
                <w:sz w:val="20"/>
                <w:szCs w:val="20"/>
              </w:rPr>
              <w:t>kpl.</w:t>
            </w:r>
          </w:p>
        </w:tc>
        <w:tc>
          <w:tcPr>
            <w:tcW w:w="790" w:type="dxa"/>
            <w:shd w:val="clear" w:color="auto" w:fill="auto"/>
            <w:vAlign w:val="center"/>
          </w:tcPr>
          <w:p w14:paraId="0A8D76C4"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tcPr>
          <w:p w14:paraId="70120009" w14:textId="77777777" w:rsidR="00A52720" w:rsidRPr="00E24590" w:rsidRDefault="00A52720" w:rsidP="00DD5D2E">
            <w:pPr>
              <w:spacing w:line="280" w:lineRule="atLeast"/>
              <w:rPr>
                <w:sz w:val="20"/>
                <w:szCs w:val="20"/>
              </w:rPr>
            </w:pPr>
            <w:r>
              <w:rPr>
                <w:sz w:val="20"/>
                <w:szCs w:val="20"/>
              </w:rPr>
              <w:t xml:space="preserve">Bezwzględnie wymagane: </w:t>
            </w:r>
            <w:r w:rsidR="000E0116">
              <w:rPr>
                <w:sz w:val="20"/>
                <w:szCs w:val="20"/>
              </w:rPr>
              <w:t>A1 lub A2, A5, A6, A7, A8</w:t>
            </w:r>
            <w:r w:rsidR="000E0116" w:rsidRPr="00A24EAB">
              <w:rPr>
                <w:sz w:val="20"/>
                <w:szCs w:val="20"/>
              </w:rPr>
              <w:t>, A16</w:t>
            </w:r>
            <w:r w:rsidR="000E0116">
              <w:rPr>
                <w:sz w:val="20"/>
                <w:szCs w:val="20"/>
              </w:rPr>
              <w:t>, A17, A29, B2,B21 lub B22</w:t>
            </w:r>
            <w:r w:rsidR="000E0116" w:rsidRPr="00A24EAB">
              <w:rPr>
                <w:sz w:val="20"/>
                <w:szCs w:val="20"/>
              </w:rPr>
              <w:t>, B 36, C1 lub C2 lub C3 lub C4, C6 lub C7, C12, D1, D3, D6, D40, D41</w:t>
            </w:r>
            <w:r w:rsidR="000E0116">
              <w:rPr>
                <w:sz w:val="20"/>
                <w:szCs w:val="20"/>
              </w:rPr>
              <w:t xml:space="preserve"> oraz inne niezbędne.</w:t>
            </w:r>
          </w:p>
        </w:tc>
      </w:tr>
      <w:tr w:rsidR="00A52720" w14:paraId="7D11F078" w14:textId="77777777" w:rsidTr="00DD5D2E">
        <w:tc>
          <w:tcPr>
            <w:tcW w:w="2943" w:type="dxa"/>
            <w:shd w:val="clear" w:color="auto" w:fill="auto"/>
            <w:vAlign w:val="center"/>
          </w:tcPr>
          <w:p w14:paraId="58CFC727" w14:textId="77777777" w:rsidR="00A52720" w:rsidRPr="001F4ACB" w:rsidRDefault="00A52720" w:rsidP="00DD5D2E">
            <w:pPr>
              <w:pStyle w:val="Zawartotabeli"/>
              <w:suppressAutoHyphens w:val="0"/>
              <w:snapToGrid w:val="0"/>
              <w:spacing w:after="0" w:line="280" w:lineRule="atLeast"/>
              <w:rPr>
                <w:sz w:val="20"/>
                <w:szCs w:val="20"/>
              </w:rPr>
            </w:pPr>
            <w:r>
              <w:rPr>
                <w:sz w:val="20"/>
                <w:szCs w:val="20"/>
              </w:rPr>
              <w:t xml:space="preserve">Znaki poziome </w:t>
            </w:r>
          </w:p>
        </w:tc>
        <w:tc>
          <w:tcPr>
            <w:tcW w:w="567" w:type="dxa"/>
            <w:shd w:val="clear" w:color="auto" w:fill="auto"/>
            <w:vAlign w:val="center"/>
          </w:tcPr>
          <w:p w14:paraId="3617F883" w14:textId="77777777" w:rsidR="00A52720" w:rsidRPr="001F4ACB" w:rsidRDefault="00A52720" w:rsidP="00DD5D2E">
            <w:pPr>
              <w:pStyle w:val="Zawartotabeli"/>
              <w:snapToGrid w:val="0"/>
              <w:spacing w:after="0" w:line="280" w:lineRule="atLeast"/>
              <w:jc w:val="center"/>
              <w:rPr>
                <w:sz w:val="20"/>
                <w:szCs w:val="20"/>
              </w:rPr>
            </w:pPr>
            <w:r>
              <w:rPr>
                <w:sz w:val="20"/>
                <w:szCs w:val="20"/>
              </w:rPr>
              <w:t>kpl.</w:t>
            </w:r>
          </w:p>
        </w:tc>
        <w:tc>
          <w:tcPr>
            <w:tcW w:w="790" w:type="dxa"/>
            <w:shd w:val="clear" w:color="auto" w:fill="auto"/>
            <w:vAlign w:val="center"/>
          </w:tcPr>
          <w:p w14:paraId="50A58F28"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tcPr>
          <w:p w14:paraId="7A71DC00" w14:textId="77777777" w:rsidR="00A52720" w:rsidRPr="00E24590" w:rsidRDefault="00A52720" w:rsidP="00DD5D2E">
            <w:pPr>
              <w:spacing w:line="280" w:lineRule="atLeast"/>
              <w:rPr>
                <w:sz w:val="20"/>
                <w:szCs w:val="20"/>
              </w:rPr>
            </w:pPr>
            <w:r>
              <w:rPr>
                <w:sz w:val="20"/>
                <w:szCs w:val="20"/>
              </w:rPr>
              <w:t xml:space="preserve">Bezwzględnie wymagane: </w:t>
            </w:r>
            <w:r w:rsidRPr="00A24EAB">
              <w:rPr>
                <w:sz w:val="20"/>
                <w:szCs w:val="20"/>
              </w:rPr>
              <w:t>P1, P3, P4, P10, P12 lub P14 oraz P 13</w:t>
            </w:r>
            <w:r>
              <w:rPr>
                <w:sz w:val="20"/>
                <w:szCs w:val="20"/>
              </w:rPr>
              <w:t xml:space="preserve"> oraz inne niezbędne</w:t>
            </w:r>
            <w:r w:rsidRPr="00A24EAB">
              <w:rPr>
                <w:sz w:val="20"/>
                <w:szCs w:val="20"/>
              </w:rPr>
              <w:t>.</w:t>
            </w:r>
          </w:p>
        </w:tc>
      </w:tr>
      <w:tr w:rsidR="00A52720" w14:paraId="31D30704" w14:textId="77777777" w:rsidTr="00DD5D2E">
        <w:tc>
          <w:tcPr>
            <w:tcW w:w="2943" w:type="dxa"/>
            <w:shd w:val="clear" w:color="auto" w:fill="auto"/>
            <w:vAlign w:val="center"/>
          </w:tcPr>
          <w:p w14:paraId="34433131" w14:textId="77777777" w:rsidR="00A52720" w:rsidRPr="001F4ACB" w:rsidRDefault="00A52720" w:rsidP="00DD5D2E">
            <w:pPr>
              <w:pStyle w:val="Zawartotabeli"/>
              <w:snapToGrid w:val="0"/>
              <w:spacing w:after="0" w:line="280" w:lineRule="atLeast"/>
              <w:rPr>
                <w:sz w:val="20"/>
                <w:szCs w:val="20"/>
              </w:rPr>
            </w:pPr>
            <w:r>
              <w:rPr>
                <w:sz w:val="20"/>
                <w:szCs w:val="20"/>
              </w:rPr>
              <w:t>Znaki świetlne ze specjalistycznym programem.</w:t>
            </w:r>
          </w:p>
        </w:tc>
        <w:tc>
          <w:tcPr>
            <w:tcW w:w="567" w:type="dxa"/>
            <w:shd w:val="clear" w:color="auto" w:fill="auto"/>
            <w:vAlign w:val="center"/>
          </w:tcPr>
          <w:p w14:paraId="10C2F98C" w14:textId="77777777" w:rsidR="00A52720" w:rsidRPr="001F4ACB" w:rsidRDefault="00A52720" w:rsidP="00DD5D2E">
            <w:pPr>
              <w:pStyle w:val="Zawartotabeli"/>
              <w:snapToGrid w:val="0"/>
              <w:spacing w:after="0" w:line="280" w:lineRule="atLeast"/>
              <w:jc w:val="center"/>
              <w:rPr>
                <w:sz w:val="20"/>
                <w:szCs w:val="20"/>
              </w:rPr>
            </w:pPr>
            <w:r>
              <w:rPr>
                <w:sz w:val="20"/>
                <w:szCs w:val="20"/>
              </w:rPr>
              <w:t>kpl.</w:t>
            </w:r>
          </w:p>
        </w:tc>
        <w:tc>
          <w:tcPr>
            <w:tcW w:w="790" w:type="dxa"/>
            <w:shd w:val="clear" w:color="auto" w:fill="auto"/>
            <w:vAlign w:val="center"/>
          </w:tcPr>
          <w:p w14:paraId="22EC340C"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tcPr>
          <w:p w14:paraId="5A956F13" w14:textId="77777777" w:rsidR="00A52720" w:rsidRPr="00E24590" w:rsidRDefault="00A52720" w:rsidP="00DD5D2E">
            <w:pPr>
              <w:spacing w:line="280" w:lineRule="atLeast"/>
              <w:rPr>
                <w:sz w:val="20"/>
                <w:szCs w:val="20"/>
              </w:rPr>
            </w:pPr>
            <w:r>
              <w:rPr>
                <w:sz w:val="20"/>
                <w:szCs w:val="20"/>
              </w:rPr>
              <w:t>Sygnalizacja świetlna stałoczasowa z zastosowaniem lamp w technologii LED. Opracowanie programu sygnalizacji.</w:t>
            </w:r>
          </w:p>
        </w:tc>
      </w:tr>
      <w:tr w:rsidR="00A52720" w14:paraId="69DE3F4F" w14:textId="77777777" w:rsidTr="00DD5D2E">
        <w:tc>
          <w:tcPr>
            <w:tcW w:w="2943" w:type="dxa"/>
            <w:shd w:val="clear" w:color="auto" w:fill="auto"/>
            <w:vAlign w:val="center"/>
          </w:tcPr>
          <w:p w14:paraId="07C0F980" w14:textId="77777777" w:rsidR="00A52720" w:rsidRPr="001F4ACB" w:rsidRDefault="00A52720" w:rsidP="00DD5D2E">
            <w:pPr>
              <w:pStyle w:val="Zawartotabeli"/>
              <w:snapToGrid w:val="0"/>
              <w:spacing w:after="0" w:line="280" w:lineRule="atLeast"/>
              <w:rPr>
                <w:sz w:val="20"/>
                <w:szCs w:val="20"/>
              </w:rPr>
            </w:pPr>
            <w:r>
              <w:rPr>
                <w:sz w:val="20"/>
                <w:szCs w:val="20"/>
              </w:rPr>
              <w:t>Przyłącze energetyczne</w:t>
            </w:r>
          </w:p>
        </w:tc>
        <w:tc>
          <w:tcPr>
            <w:tcW w:w="567" w:type="dxa"/>
            <w:shd w:val="clear" w:color="auto" w:fill="auto"/>
            <w:vAlign w:val="center"/>
          </w:tcPr>
          <w:p w14:paraId="11305D33" w14:textId="77777777" w:rsidR="00A52720" w:rsidRPr="001F4ACB" w:rsidRDefault="00A52720" w:rsidP="00DD5D2E">
            <w:pPr>
              <w:pStyle w:val="Zawartotabeli"/>
              <w:snapToGrid w:val="0"/>
              <w:spacing w:after="0" w:line="280" w:lineRule="atLeast"/>
              <w:jc w:val="center"/>
              <w:rPr>
                <w:sz w:val="20"/>
                <w:szCs w:val="20"/>
              </w:rPr>
            </w:pPr>
            <w:r>
              <w:rPr>
                <w:sz w:val="20"/>
                <w:szCs w:val="20"/>
              </w:rPr>
              <w:t>kpl.</w:t>
            </w:r>
          </w:p>
        </w:tc>
        <w:tc>
          <w:tcPr>
            <w:tcW w:w="790" w:type="dxa"/>
            <w:shd w:val="clear" w:color="auto" w:fill="auto"/>
            <w:vAlign w:val="center"/>
          </w:tcPr>
          <w:p w14:paraId="07741BC3"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vAlign w:val="center"/>
          </w:tcPr>
          <w:p w14:paraId="0C59BE17" w14:textId="77777777" w:rsidR="00A52720" w:rsidRPr="00E24590" w:rsidRDefault="00A52720" w:rsidP="00DD5D2E">
            <w:pPr>
              <w:pStyle w:val="Zawartotabeli"/>
              <w:snapToGrid w:val="0"/>
              <w:spacing w:after="0" w:line="280" w:lineRule="atLeast"/>
              <w:rPr>
                <w:sz w:val="20"/>
                <w:szCs w:val="20"/>
              </w:rPr>
            </w:pPr>
            <w:r w:rsidRPr="000E3567">
              <w:rPr>
                <w:sz w:val="20"/>
                <w:szCs w:val="20"/>
              </w:rPr>
              <w:t>Wykonać według projektu i warunków t</w:t>
            </w:r>
            <w:r>
              <w:rPr>
                <w:sz w:val="20"/>
                <w:szCs w:val="20"/>
              </w:rPr>
              <w:t>echnicznych.</w:t>
            </w:r>
          </w:p>
        </w:tc>
      </w:tr>
      <w:tr w:rsidR="00A52720" w14:paraId="4A628AED" w14:textId="77777777" w:rsidTr="00DD5D2E">
        <w:tc>
          <w:tcPr>
            <w:tcW w:w="2943" w:type="dxa"/>
            <w:shd w:val="clear" w:color="auto" w:fill="auto"/>
            <w:vAlign w:val="center"/>
          </w:tcPr>
          <w:p w14:paraId="0E2FBA6E" w14:textId="77777777" w:rsidR="00A52720" w:rsidRPr="001F4ACB" w:rsidRDefault="00A52720" w:rsidP="00DD5D2E">
            <w:pPr>
              <w:pStyle w:val="Zawartotabeli"/>
              <w:snapToGrid w:val="0"/>
              <w:spacing w:after="0" w:line="280" w:lineRule="atLeast"/>
              <w:rPr>
                <w:bCs/>
                <w:sz w:val="20"/>
                <w:szCs w:val="20"/>
              </w:rPr>
            </w:pPr>
            <w:r>
              <w:rPr>
                <w:bCs/>
                <w:sz w:val="20"/>
                <w:szCs w:val="20"/>
              </w:rPr>
              <w:t>Tablica informacyjna</w:t>
            </w:r>
          </w:p>
        </w:tc>
        <w:tc>
          <w:tcPr>
            <w:tcW w:w="567" w:type="dxa"/>
            <w:shd w:val="clear" w:color="auto" w:fill="auto"/>
            <w:vAlign w:val="center"/>
          </w:tcPr>
          <w:p w14:paraId="580FC3AF" w14:textId="77777777" w:rsidR="00A52720" w:rsidRPr="001F4ACB" w:rsidRDefault="00A52720" w:rsidP="00DD5D2E">
            <w:pPr>
              <w:pStyle w:val="Zawartotabeli"/>
              <w:snapToGrid w:val="0"/>
              <w:spacing w:after="0" w:line="280" w:lineRule="atLeast"/>
              <w:jc w:val="center"/>
              <w:rPr>
                <w:sz w:val="20"/>
                <w:szCs w:val="20"/>
              </w:rPr>
            </w:pPr>
            <w:r>
              <w:rPr>
                <w:sz w:val="20"/>
                <w:szCs w:val="20"/>
              </w:rPr>
              <w:t xml:space="preserve"> szt.</w:t>
            </w:r>
          </w:p>
        </w:tc>
        <w:tc>
          <w:tcPr>
            <w:tcW w:w="790" w:type="dxa"/>
            <w:shd w:val="clear" w:color="auto" w:fill="auto"/>
            <w:vAlign w:val="center"/>
          </w:tcPr>
          <w:p w14:paraId="6FD2F37A" w14:textId="77777777" w:rsidR="00A52720" w:rsidRPr="00E24590" w:rsidRDefault="001E27A3" w:rsidP="00DD5D2E">
            <w:pPr>
              <w:spacing w:line="280" w:lineRule="atLeast"/>
              <w:jc w:val="center"/>
              <w:rPr>
                <w:sz w:val="20"/>
                <w:szCs w:val="20"/>
              </w:rPr>
            </w:pPr>
            <w:r>
              <w:rPr>
                <w:sz w:val="20"/>
                <w:szCs w:val="20"/>
              </w:rPr>
              <w:t>1</w:t>
            </w:r>
          </w:p>
        </w:tc>
        <w:tc>
          <w:tcPr>
            <w:tcW w:w="5008" w:type="dxa"/>
            <w:shd w:val="clear" w:color="auto" w:fill="auto"/>
            <w:vAlign w:val="center"/>
          </w:tcPr>
          <w:p w14:paraId="0AD38689" w14:textId="77777777" w:rsidR="00A52720" w:rsidRDefault="00A52720" w:rsidP="00A52720">
            <w:pPr>
              <w:numPr>
                <w:ilvl w:val="0"/>
                <w:numId w:val="12"/>
              </w:numPr>
              <w:spacing w:line="280" w:lineRule="atLeast"/>
              <w:ind w:left="236" w:hanging="218"/>
              <w:rPr>
                <w:sz w:val="20"/>
                <w:szCs w:val="20"/>
              </w:rPr>
            </w:pPr>
            <w:r>
              <w:rPr>
                <w:sz w:val="20"/>
                <w:szCs w:val="20"/>
              </w:rPr>
              <w:t>Tablica ze znakami drogowymi.</w:t>
            </w:r>
          </w:p>
          <w:p w14:paraId="6FDCE8F1" w14:textId="77777777" w:rsidR="00A52720" w:rsidRDefault="00186E0E" w:rsidP="00186E0E">
            <w:pPr>
              <w:spacing w:line="280" w:lineRule="atLeast"/>
              <w:ind w:left="236"/>
              <w:rPr>
                <w:sz w:val="20"/>
                <w:szCs w:val="20"/>
              </w:rPr>
            </w:pPr>
            <w:r>
              <w:rPr>
                <w:sz w:val="20"/>
                <w:szCs w:val="20"/>
              </w:rPr>
              <w:t xml:space="preserve">i </w:t>
            </w:r>
            <w:r w:rsidR="00A52720">
              <w:rPr>
                <w:sz w:val="20"/>
                <w:szCs w:val="20"/>
              </w:rPr>
              <w:t xml:space="preserve">z regulaminem korzystania z obiektu. </w:t>
            </w:r>
          </w:p>
          <w:p w14:paraId="08E16814" w14:textId="77777777" w:rsidR="00A52720" w:rsidRPr="00E24590" w:rsidRDefault="00A52720" w:rsidP="00DD5D2E">
            <w:pPr>
              <w:spacing w:line="280" w:lineRule="atLeast"/>
              <w:ind w:left="18"/>
              <w:rPr>
                <w:sz w:val="20"/>
                <w:szCs w:val="20"/>
              </w:rPr>
            </w:pPr>
            <w:r>
              <w:rPr>
                <w:sz w:val="20"/>
                <w:szCs w:val="20"/>
              </w:rPr>
              <w:t>Treść tablic uzgodnić z Inwestorem w trakcie robót przygotowawczych.</w:t>
            </w:r>
          </w:p>
        </w:tc>
      </w:tr>
      <w:tr w:rsidR="00A52720" w14:paraId="4E1792B2" w14:textId="77777777" w:rsidTr="00DD5D2E">
        <w:tc>
          <w:tcPr>
            <w:tcW w:w="2943" w:type="dxa"/>
            <w:shd w:val="clear" w:color="auto" w:fill="auto"/>
            <w:vAlign w:val="center"/>
          </w:tcPr>
          <w:p w14:paraId="417880C3" w14:textId="77777777" w:rsidR="00A52720" w:rsidRPr="001F4ACB" w:rsidRDefault="00A52720" w:rsidP="00DD5D2E">
            <w:pPr>
              <w:pStyle w:val="Zawartotabeli"/>
              <w:snapToGrid w:val="0"/>
              <w:spacing w:after="0" w:line="280" w:lineRule="atLeast"/>
              <w:rPr>
                <w:bCs/>
                <w:sz w:val="20"/>
                <w:szCs w:val="20"/>
              </w:rPr>
            </w:pPr>
            <w:r>
              <w:rPr>
                <w:bCs/>
                <w:sz w:val="20"/>
                <w:szCs w:val="20"/>
              </w:rPr>
              <w:t>Oświetlenie terenu</w:t>
            </w:r>
          </w:p>
        </w:tc>
        <w:tc>
          <w:tcPr>
            <w:tcW w:w="567" w:type="dxa"/>
            <w:shd w:val="clear" w:color="auto" w:fill="auto"/>
            <w:vAlign w:val="center"/>
          </w:tcPr>
          <w:p w14:paraId="46F08A70" w14:textId="77777777" w:rsidR="00A52720" w:rsidRPr="001F4ACB" w:rsidRDefault="00A52720" w:rsidP="00DD5D2E">
            <w:pPr>
              <w:pStyle w:val="Zawartotabeli"/>
              <w:snapToGrid w:val="0"/>
              <w:spacing w:after="0" w:line="280" w:lineRule="atLeast"/>
              <w:jc w:val="center"/>
              <w:rPr>
                <w:sz w:val="20"/>
                <w:szCs w:val="20"/>
              </w:rPr>
            </w:pPr>
            <w:r>
              <w:rPr>
                <w:sz w:val="20"/>
                <w:szCs w:val="20"/>
              </w:rPr>
              <w:t>kpl.</w:t>
            </w:r>
          </w:p>
        </w:tc>
        <w:tc>
          <w:tcPr>
            <w:tcW w:w="790" w:type="dxa"/>
            <w:shd w:val="clear" w:color="auto" w:fill="auto"/>
            <w:vAlign w:val="center"/>
          </w:tcPr>
          <w:p w14:paraId="14FBBD1D" w14:textId="77777777" w:rsidR="00A52720" w:rsidRPr="00E24590" w:rsidRDefault="00A52720" w:rsidP="00DD5D2E">
            <w:pPr>
              <w:spacing w:line="280" w:lineRule="atLeast"/>
              <w:jc w:val="center"/>
              <w:rPr>
                <w:sz w:val="20"/>
                <w:szCs w:val="20"/>
              </w:rPr>
            </w:pPr>
            <w:r>
              <w:rPr>
                <w:sz w:val="20"/>
                <w:szCs w:val="20"/>
              </w:rPr>
              <w:t>1</w:t>
            </w:r>
          </w:p>
        </w:tc>
        <w:tc>
          <w:tcPr>
            <w:tcW w:w="5008" w:type="dxa"/>
            <w:shd w:val="clear" w:color="auto" w:fill="auto"/>
            <w:vAlign w:val="center"/>
          </w:tcPr>
          <w:p w14:paraId="1892AD85" w14:textId="77777777" w:rsidR="00A52720" w:rsidRPr="00E24590" w:rsidRDefault="00A52720" w:rsidP="00DD5D2E">
            <w:pPr>
              <w:spacing w:line="280" w:lineRule="atLeast"/>
              <w:rPr>
                <w:sz w:val="20"/>
                <w:szCs w:val="20"/>
              </w:rPr>
            </w:pPr>
            <w:r w:rsidRPr="000E3567">
              <w:rPr>
                <w:sz w:val="20"/>
                <w:szCs w:val="20"/>
              </w:rPr>
              <w:t>Wykonać według projektu i warunków t</w:t>
            </w:r>
            <w:r>
              <w:rPr>
                <w:sz w:val="20"/>
                <w:szCs w:val="20"/>
              </w:rPr>
              <w:t>echnicznych.</w:t>
            </w:r>
          </w:p>
        </w:tc>
      </w:tr>
      <w:tr w:rsidR="00A52720" w14:paraId="1FAFF5F7" w14:textId="77777777" w:rsidTr="00DD5D2E">
        <w:tc>
          <w:tcPr>
            <w:tcW w:w="2943" w:type="dxa"/>
            <w:shd w:val="clear" w:color="auto" w:fill="auto"/>
            <w:vAlign w:val="center"/>
          </w:tcPr>
          <w:p w14:paraId="79638629" w14:textId="77777777" w:rsidR="00A52720" w:rsidRPr="001F4ACB" w:rsidRDefault="00A52720" w:rsidP="00DD5D2E">
            <w:pPr>
              <w:pStyle w:val="Zawartotabeli"/>
              <w:snapToGrid w:val="0"/>
              <w:spacing w:after="0" w:line="280" w:lineRule="atLeast"/>
              <w:rPr>
                <w:sz w:val="20"/>
                <w:szCs w:val="20"/>
              </w:rPr>
            </w:pPr>
            <w:r>
              <w:rPr>
                <w:sz w:val="20"/>
                <w:szCs w:val="20"/>
              </w:rPr>
              <w:t>Ł</w:t>
            </w:r>
            <w:r w:rsidRPr="001F4ACB">
              <w:rPr>
                <w:sz w:val="20"/>
                <w:szCs w:val="20"/>
              </w:rPr>
              <w:t>awk</w:t>
            </w:r>
            <w:r>
              <w:rPr>
                <w:sz w:val="20"/>
                <w:szCs w:val="20"/>
              </w:rPr>
              <w:t>i</w:t>
            </w:r>
          </w:p>
        </w:tc>
        <w:tc>
          <w:tcPr>
            <w:tcW w:w="567" w:type="dxa"/>
            <w:shd w:val="clear" w:color="auto" w:fill="auto"/>
            <w:vAlign w:val="center"/>
          </w:tcPr>
          <w:p w14:paraId="7A1EC861" w14:textId="77777777" w:rsidR="00A52720" w:rsidRPr="001F4ACB" w:rsidRDefault="00A52720" w:rsidP="00DD5D2E">
            <w:pPr>
              <w:pStyle w:val="Zawartotabeli"/>
              <w:snapToGrid w:val="0"/>
              <w:spacing w:after="0" w:line="280" w:lineRule="atLeast"/>
              <w:jc w:val="center"/>
              <w:rPr>
                <w:bCs/>
                <w:sz w:val="20"/>
                <w:szCs w:val="20"/>
              </w:rPr>
            </w:pPr>
            <w:r>
              <w:rPr>
                <w:bCs/>
                <w:sz w:val="20"/>
                <w:szCs w:val="20"/>
              </w:rPr>
              <w:t>s</w:t>
            </w:r>
            <w:r w:rsidRPr="001F4ACB">
              <w:rPr>
                <w:bCs/>
                <w:sz w:val="20"/>
                <w:szCs w:val="20"/>
              </w:rPr>
              <w:t>zt</w:t>
            </w:r>
            <w:r>
              <w:rPr>
                <w:bCs/>
                <w:sz w:val="20"/>
                <w:szCs w:val="20"/>
              </w:rPr>
              <w:t>.</w:t>
            </w:r>
          </w:p>
        </w:tc>
        <w:tc>
          <w:tcPr>
            <w:tcW w:w="790" w:type="dxa"/>
            <w:shd w:val="clear" w:color="auto" w:fill="auto"/>
            <w:vAlign w:val="center"/>
          </w:tcPr>
          <w:p w14:paraId="09FA2A40" w14:textId="77777777" w:rsidR="00A52720" w:rsidRPr="00E24590" w:rsidRDefault="00186E0E" w:rsidP="00DD5D2E">
            <w:pPr>
              <w:spacing w:line="280" w:lineRule="atLeast"/>
              <w:jc w:val="center"/>
              <w:rPr>
                <w:sz w:val="20"/>
                <w:szCs w:val="20"/>
              </w:rPr>
            </w:pPr>
            <w:r>
              <w:rPr>
                <w:sz w:val="20"/>
                <w:szCs w:val="20"/>
              </w:rPr>
              <w:t>10</w:t>
            </w:r>
          </w:p>
        </w:tc>
        <w:tc>
          <w:tcPr>
            <w:tcW w:w="5008" w:type="dxa"/>
            <w:shd w:val="clear" w:color="auto" w:fill="auto"/>
          </w:tcPr>
          <w:p w14:paraId="5D339A36" w14:textId="77777777" w:rsidR="00A52720" w:rsidRPr="00E24590" w:rsidRDefault="00A52720" w:rsidP="00DD5D2E">
            <w:pPr>
              <w:spacing w:line="280" w:lineRule="atLeast"/>
              <w:rPr>
                <w:sz w:val="20"/>
                <w:szCs w:val="20"/>
              </w:rPr>
            </w:pPr>
            <w:r w:rsidRPr="000E3567">
              <w:rPr>
                <w:sz w:val="20"/>
                <w:szCs w:val="20"/>
              </w:rPr>
              <w:t>Ławki</w:t>
            </w:r>
            <w:r>
              <w:rPr>
                <w:sz w:val="20"/>
                <w:szCs w:val="20"/>
              </w:rPr>
              <w:t xml:space="preserve"> na nogach betonowych z drewnianymi siedziskami  bez oparcia. Swoją formą powinny nawiązywać do pozostałych elementów małej architektury.</w:t>
            </w:r>
          </w:p>
        </w:tc>
      </w:tr>
      <w:tr w:rsidR="00A52720" w14:paraId="076EE217" w14:textId="77777777" w:rsidTr="00DD5D2E">
        <w:tc>
          <w:tcPr>
            <w:tcW w:w="2943" w:type="dxa"/>
            <w:shd w:val="clear" w:color="auto" w:fill="auto"/>
            <w:vAlign w:val="center"/>
          </w:tcPr>
          <w:p w14:paraId="3C7BD13C" w14:textId="77777777" w:rsidR="00A52720" w:rsidRPr="001F4ACB" w:rsidRDefault="00A52720" w:rsidP="00DD5D2E">
            <w:pPr>
              <w:pStyle w:val="Zawartotabeli"/>
              <w:snapToGrid w:val="0"/>
              <w:spacing w:after="0" w:line="280" w:lineRule="atLeast"/>
              <w:rPr>
                <w:sz w:val="20"/>
                <w:szCs w:val="20"/>
              </w:rPr>
            </w:pPr>
            <w:r w:rsidRPr="001F4ACB">
              <w:rPr>
                <w:sz w:val="20"/>
                <w:szCs w:val="20"/>
              </w:rPr>
              <w:t>Kosze na śmieci</w:t>
            </w:r>
          </w:p>
        </w:tc>
        <w:tc>
          <w:tcPr>
            <w:tcW w:w="567" w:type="dxa"/>
            <w:shd w:val="clear" w:color="auto" w:fill="auto"/>
            <w:vAlign w:val="center"/>
          </w:tcPr>
          <w:p w14:paraId="7516AFBA" w14:textId="77777777" w:rsidR="00A52720" w:rsidRPr="001F4ACB" w:rsidRDefault="00A52720" w:rsidP="00DD5D2E">
            <w:pPr>
              <w:pStyle w:val="Zawartotabeli"/>
              <w:snapToGrid w:val="0"/>
              <w:spacing w:after="0" w:line="280" w:lineRule="atLeast"/>
              <w:jc w:val="center"/>
              <w:rPr>
                <w:bCs/>
                <w:sz w:val="20"/>
                <w:szCs w:val="20"/>
              </w:rPr>
            </w:pPr>
            <w:r>
              <w:rPr>
                <w:bCs/>
                <w:sz w:val="20"/>
                <w:szCs w:val="20"/>
              </w:rPr>
              <w:t>s</w:t>
            </w:r>
            <w:r w:rsidRPr="001F4ACB">
              <w:rPr>
                <w:bCs/>
                <w:sz w:val="20"/>
                <w:szCs w:val="20"/>
              </w:rPr>
              <w:t>zt</w:t>
            </w:r>
            <w:r>
              <w:rPr>
                <w:bCs/>
                <w:sz w:val="20"/>
                <w:szCs w:val="20"/>
              </w:rPr>
              <w:t>.</w:t>
            </w:r>
          </w:p>
        </w:tc>
        <w:tc>
          <w:tcPr>
            <w:tcW w:w="790" w:type="dxa"/>
            <w:shd w:val="clear" w:color="auto" w:fill="auto"/>
            <w:vAlign w:val="center"/>
          </w:tcPr>
          <w:p w14:paraId="026076F9" w14:textId="77777777" w:rsidR="00A52720" w:rsidRPr="00054761" w:rsidRDefault="00186E0E" w:rsidP="00DD5D2E">
            <w:pPr>
              <w:spacing w:line="280" w:lineRule="atLeast"/>
              <w:jc w:val="center"/>
              <w:rPr>
                <w:sz w:val="20"/>
                <w:szCs w:val="20"/>
              </w:rPr>
            </w:pPr>
            <w:r>
              <w:rPr>
                <w:sz w:val="20"/>
                <w:szCs w:val="20"/>
              </w:rPr>
              <w:t>10</w:t>
            </w:r>
          </w:p>
        </w:tc>
        <w:tc>
          <w:tcPr>
            <w:tcW w:w="5008" w:type="dxa"/>
            <w:shd w:val="clear" w:color="auto" w:fill="auto"/>
          </w:tcPr>
          <w:p w14:paraId="49C0E06F" w14:textId="77777777" w:rsidR="00A52720" w:rsidRPr="00054761" w:rsidRDefault="00A52720" w:rsidP="00DD5D2E">
            <w:pPr>
              <w:spacing w:line="280" w:lineRule="atLeast"/>
              <w:rPr>
                <w:sz w:val="20"/>
                <w:szCs w:val="20"/>
              </w:rPr>
            </w:pPr>
            <w:r>
              <w:rPr>
                <w:sz w:val="20"/>
                <w:szCs w:val="20"/>
              </w:rPr>
              <w:t>Kosze powinny nawiązywać formą do pozostałych elementów małej architektury.</w:t>
            </w:r>
          </w:p>
        </w:tc>
      </w:tr>
      <w:tr w:rsidR="00A52720" w14:paraId="41A98BC7" w14:textId="77777777" w:rsidTr="00DD5D2E">
        <w:trPr>
          <w:trHeight w:val="860"/>
        </w:trPr>
        <w:tc>
          <w:tcPr>
            <w:tcW w:w="2943" w:type="dxa"/>
            <w:shd w:val="clear" w:color="auto" w:fill="auto"/>
            <w:vAlign w:val="center"/>
          </w:tcPr>
          <w:p w14:paraId="43E435B7" w14:textId="77777777" w:rsidR="00A52720" w:rsidRPr="001F4ACB" w:rsidRDefault="00A52720" w:rsidP="00DD5D2E">
            <w:pPr>
              <w:pStyle w:val="Zawartotabeli"/>
              <w:snapToGrid w:val="0"/>
              <w:spacing w:after="0" w:line="280" w:lineRule="atLeast"/>
              <w:rPr>
                <w:sz w:val="20"/>
                <w:szCs w:val="20"/>
              </w:rPr>
            </w:pPr>
            <w:r w:rsidRPr="001F4ACB">
              <w:rPr>
                <w:sz w:val="20"/>
                <w:szCs w:val="20"/>
              </w:rPr>
              <w:t>Stojaki na rowery</w:t>
            </w:r>
          </w:p>
        </w:tc>
        <w:tc>
          <w:tcPr>
            <w:tcW w:w="567" w:type="dxa"/>
            <w:shd w:val="clear" w:color="auto" w:fill="auto"/>
            <w:vAlign w:val="center"/>
          </w:tcPr>
          <w:p w14:paraId="24ED9183" w14:textId="77777777" w:rsidR="00A52720" w:rsidRPr="001F4ACB" w:rsidRDefault="00A52720" w:rsidP="00DD5D2E">
            <w:pPr>
              <w:pStyle w:val="Zawartotabeli"/>
              <w:snapToGrid w:val="0"/>
              <w:spacing w:after="0" w:line="280" w:lineRule="atLeast"/>
              <w:jc w:val="center"/>
              <w:rPr>
                <w:bCs/>
                <w:sz w:val="20"/>
                <w:szCs w:val="20"/>
              </w:rPr>
            </w:pPr>
            <w:r>
              <w:rPr>
                <w:bCs/>
                <w:sz w:val="20"/>
                <w:szCs w:val="20"/>
              </w:rPr>
              <w:t>stanowisk</w:t>
            </w:r>
            <w:r w:rsidRPr="001F4ACB">
              <w:rPr>
                <w:bCs/>
                <w:sz w:val="20"/>
                <w:szCs w:val="20"/>
              </w:rPr>
              <w:t>.</w:t>
            </w:r>
          </w:p>
        </w:tc>
        <w:tc>
          <w:tcPr>
            <w:tcW w:w="790" w:type="dxa"/>
            <w:shd w:val="clear" w:color="auto" w:fill="auto"/>
            <w:vAlign w:val="center"/>
          </w:tcPr>
          <w:p w14:paraId="48F414DF" w14:textId="77777777" w:rsidR="00A52720" w:rsidRPr="00054761" w:rsidRDefault="00186E0E" w:rsidP="00DD5D2E">
            <w:pPr>
              <w:spacing w:line="280" w:lineRule="atLeast"/>
              <w:jc w:val="center"/>
              <w:rPr>
                <w:sz w:val="20"/>
                <w:szCs w:val="20"/>
              </w:rPr>
            </w:pPr>
            <w:r>
              <w:rPr>
                <w:sz w:val="20"/>
                <w:szCs w:val="20"/>
              </w:rPr>
              <w:t>15</w:t>
            </w:r>
          </w:p>
        </w:tc>
        <w:tc>
          <w:tcPr>
            <w:tcW w:w="5008" w:type="dxa"/>
            <w:shd w:val="clear" w:color="auto" w:fill="auto"/>
            <w:vAlign w:val="center"/>
          </w:tcPr>
          <w:p w14:paraId="56D19763" w14:textId="77777777" w:rsidR="00A52720" w:rsidRPr="00054761" w:rsidRDefault="00A52720" w:rsidP="00DD5D2E">
            <w:pPr>
              <w:spacing w:line="280" w:lineRule="atLeast"/>
              <w:rPr>
                <w:sz w:val="20"/>
                <w:szCs w:val="20"/>
              </w:rPr>
            </w:pPr>
            <w:r>
              <w:rPr>
                <w:sz w:val="20"/>
                <w:szCs w:val="20"/>
              </w:rPr>
              <w:t>Stojaki powinny nawiązywać formą do pozostałych elementów małej architektury.</w:t>
            </w:r>
          </w:p>
        </w:tc>
      </w:tr>
      <w:tr w:rsidR="00A52720" w14:paraId="7C76237F" w14:textId="77777777" w:rsidTr="00DD5D2E">
        <w:tc>
          <w:tcPr>
            <w:tcW w:w="2943" w:type="dxa"/>
            <w:shd w:val="clear" w:color="auto" w:fill="auto"/>
            <w:vAlign w:val="center"/>
          </w:tcPr>
          <w:p w14:paraId="206430D4" w14:textId="77777777" w:rsidR="00A52720" w:rsidRDefault="00A52720" w:rsidP="00DD5D2E">
            <w:pPr>
              <w:pStyle w:val="Zawartotabeli"/>
              <w:snapToGrid w:val="0"/>
              <w:spacing w:after="0" w:line="280" w:lineRule="atLeast"/>
              <w:rPr>
                <w:sz w:val="20"/>
                <w:szCs w:val="20"/>
              </w:rPr>
            </w:pPr>
            <w:r>
              <w:rPr>
                <w:sz w:val="20"/>
                <w:szCs w:val="20"/>
              </w:rPr>
              <w:t>Zakładanie trawników</w:t>
            </w:r>
            <w:r w:rsidR="00186E0E">
              <w:rPr>
                <w:sz w:val="20"/>
                <w:szCs w:val="20"/>
              </w:rPr>
              <w:t xml:space="preserve"> i zieleni</w:t>
            </w:r>
          </w:p>
        </w:tc>
        <w:tc>
          <w:tcPr>
            <w:tcW w:w="567" w:type="dxa"/>
            <w:shd w:val="clear" w:color="auto" w:fill="auto"/>
            <w:vAlign w:val="center"/>
          </w:tcPr>
          <w:p w14:paraId="3EB1FF32" w14:textId="77777777" w:rsidR="00A52720" w:rsidRDefault="00A52720" w:rsidP="00DD5D2E">
            <w:pPr>
              <w:pStyle w:val="Zawartotabeli"/>
              <w:snapToGrid w:val="0"/>
              <w:spacing w:after="0" w:line="280" w:lineRule="atLeast"/>
              <w:jc w:val="center"/>
              <w:rPr>
                <w:bCs/>
                <w:sz w:val="20"/>
                <w:szCs w:val="20"/>
              </w:rPr>
            </w:pPr>
            <w:r>
              <w:rPr>
                <w:bCs/>
                <w:sz w:val="20"/>
                <w:szCs w:val="20"/>
              </w:rPr>
              <w:t>kpl.</w:t>
            </w:r>
          </w:p>
        </w:tc>
        <w:tc>
          <w:tcPr>
            <w:tcW w:w="790" w:type="dxa"/>
            <w:shd w:val="clear" w:color="auto" w:fill="auto"/>
            <w:vAlign w:val="center"/>
          </w:tcPr>
          <w:p w14:paraId="4D97F442" w14:textId="77777777" w:rsidR="00A52720" w:rsidRPr="00054761" w:rsidRDefault="00A52720" w:rsidP="00DD5D2E">
            <w:pPr>
              <w:spacing w:line="280" w:lineRule="atLeast"/>
              <w:jc w:val="center"/>
              <w:rPr>
                <w:sz w:val="20"/>
                <w:szCs w:val="20"/>
              </w:rPr>
            </w:pPr>
            <w:r w:rsidRPr="00054761">
              <w:rPr>
                <w:sz w:val="20"/>
                <w:szCs w:val="20"/>
              </w:rPr>
              <w:t>1</w:t>
            </w:r>
          </w:p>
        </w:tc>
        <w:tc>
          <w:tcPr>
            <w:tcW w:w="5008" w:type="dxa"/>
            <w:shd w:val="clear" w:color="auto" w:fill="auto"/>
          </w:tcPr>
          <w:p w14:paraId="598272AC" w14:textId="77777777" w:rsidR="00A52720" w:rsidRPr="00054761" w:rsidRDefault="00A52720" w:rsidP="00DD5D2E">
            <w:pPr>
              <w:spacing w:line="280" w:lineRule="atLeast"/>
              <w:rPr>
                <w:sz w:val="20"/>
                <w:szCs w:val="20"/>
              </w:rPr>
            </w:pPr>
            <w:r>
              <w:rPr>
                <w:sz w:val="20"/>
                <w:szCs w:val="20"/>
              </w:rPr>
              <w:t>Zgodnie z projektem.</w:t>
            </w:r>
            <w:r w:rsidR="00186E0E">
              <w:rPr>
                <w:sz w:val="20"/>
                <w:szCs w:val="20"/>
              </w:rPr>
              <w:t xml:space="preserve"> O</w:t>
            </w:r>
            <w:r w:rsidR="00186E0E" w:rsidRPr="00186E0E">
              <w:rPr>
                <w:sz w:val="20"/>
                <w:szCs w:val="20"/>
              </w:rPr>
              <w:t xml:space="preserve">dporne na niesprzyjające warunki zewnętrzne (deptanie, zgniatanie), dobrze znoszące intensywne eksploatowanie, charakteryzujące się bardzo wysoką odpornością na choroby.  Należy pamiętać o zacienionych fragmentach terenu gdzie stosować odpowiednio dobrane gatunki traw </w:t>
            </w:r>
            <w:r w:rsidR="00186E0E">
              <w:rPr>
                <w:sz w:val="20"/>
                <w:szCs w:val="20"/>
              </w:rPr>
              <w:t>i roślin</w:t>
            </w:r>
            <w:r w:rsidR="00186E0E" w:rsidRPr="00186E0E">
              <w:rPr>
                <w:sz w:val="20"/>
                <w:szCs w:val="20"/>
              </w:rPr>
              <w:t>. Przed założeniem trawnika należy odpowiednio przygotować teren (usunięcie kamieni</w:t>
            </w:r>
            <w:r w:rsidR="00186E0E">
              <w:rPr>
                <w:sz w:val="20"/>
                <w:szCs w:val="20"/>
              </w:rPr>
              <w:t>, śmieci, korzeni, itp.).</w:t>
            </w:r>
          </w:p>
        </w:tc>
      </w:tr>
    </w:tbl>
    <w:p w14:paraId="5B3CB85F" w14:textId="77777777" w:rsidR="00A52720" w:rsidRDefault="00A52720" w:rsidP="00A52720">
      <w:pPr>
        <w:spacing w:line="280" w:lineRule="atLeast"/>
        <w:jc w:val="both"/>
        <w:rPr>
          <w:sz w:val="22"/>
          <w:szCs w:val="22"/>
        </w:rPr>
      </w:pPr>
    </w:p>
    <w:p w14:paraId="4379EA74" w14:textId="77777777" w:rsidR="00A52720" w:rsidRDefault="00A52720" w:rsidP="00A52720">
      <w:pPr>
        <w:spacing w:line="280" w:lineRule="atLeast"/>
        <w:jc w:val="both"/>
        <w:rPr>
          <w:sz w:val="22"/>
          <w:szCs w:val="22"/>
          <w:u w:val="single"/>
        </w:rPr>
      </w:pPr>
      <w:r>
        <w:rPr>
          <w:sz w:val="22"/>
          <w:szCs w:val="22"/>
        </w:rPr>
        <w:t xml:space="preserve">Zamawiający będzie wymagał, aby jakość projektowanej formy, funkcji, doboru materiału była na poziomie wyższym od średniego. Zamawiający będzie kontrolował w tym zakresie działania Wykonawcy. </w:t>
      </w:r>
      <w:r w:rsidRPr="00525803">
        <w:rPr>
          <w:sz w:val="22"/>
          <w:szCs w:val="22"/>
          <w:u w:val="single"/>
        </w:rPr>
        <w:t>Wszystkie decyzje Wykonawcy w zakresie doboru materiałów i przyjętych rozwiązań muszą uzyskać akceptację Zamawiającego</w:t>
      </w:r>
      <w:r>
        <w:rPr>
          <w:sz w:val="22"/>
          <w:szCs w:val="22"/>
          <w:u w:val="single"/>
        </w:rPr>
        <w:t xml:space="preserve"> na etapie sporządzania projektu w ramach jego uzgodnienia</w:t>
      </w:r>
      <w:r w:rsidRPr="00525803">
        <w:rPr>
          <w:sz w:val="22"/>
          <w:szCs w:val="22"/>
          <w:u w:val="single"/>
        </w:rPr>
        <w:t>.</w:t>
      </w:r>
    </w:p>
    <w:p w14:paraId="37244B18" w14:textId="77777777" w:rsidR="00A41615" w:rsidRDefault="00A41615" w:rsidP="00A52720">
      <w:pPr>
        <w:spacing w:line="280" w:lineRule="atLeast"/>
        <w:jc w:val="both"/>
        <w:rPr>
          <w:sz w:val="22"/>
          <w:szCs w:val="22"/>
        </w:rPr>
      </w:pPr>
      <w:r w:rsidRPr="00A41615">
        <w:rPr>
          <w:sz w:val="22"/>
          <w:szCs w:val="22"/>
        </w:rPr>
        <w:t>Poza robotami podstawowymi realizowanymi w ramach p</w:t>
      </w:r>
      <w:r w:rsidR="00A24240">
        <w:rPr>
          <w:sz w:val="22"/>
          <w:szCs w:val="22"/>
        </w:rPr>
        <w:t xml:space="preserve">rzedmiotu zamówienia, zakres </w:t>
      </w:r>
      <w:r w:rsidRPr="00A41615">
        <w:rPr>
          <w:sz w:val="22"/>
          <w:szCs w:val="22"/>
        </w:rPr>
        <w:t>opracowania (zarówno projektowo jak i wykonawczo) musi</w:t>
      </w:r>
      <w:r w:rsidR="00A24240">
        <w:rPr>
          <w:sz w:val="22"/>
          <w:szCs w:val="22"/>
        </w:rPr>
        <w:t xml:space="preserve"> obejmować również wszystkie </w:t>
      </w:r>
      <w:r w:rsidRPr="00A41615">
        <w:rPr>
          <w:sz w:val="22"/>
          <w:szCs w:val="22"/>
        </w:rPr>
        <w:t>prace pozostałe, niezbędne do prawidłowego zrealizowania zamierzenia budowlanego</w:t>
      </w:r>
      <w:r w:rsidR="00A24240">
        <w:rPr>
          <w:sz w:val="22"/>
          <w:szCs w:val="22"/>
        </w:rPr>
        <w:t>.</w:t>
      </w:r>
    </w:p>
    <w:p w14:paraId="0661A13A" w14:textId="77777777" w:rsidR="00A24240" w:rsidRDefault="00A24240" w:rsidP="00A24240">
      <w:pPr>
        <w:spacing w:line="280" w:lineRule="atLeast"/>
        <w:jc w:val="both"/>
        <w:rPr>
          <w:sz w:val="22"/>
          <w:szCs w:val="22"/>
        </w:rPr>
      </w:pPr>
      <w:r w:rsidRPr="00A24240">
        <w:rPr>
          <w:sz w:val="22"/>
          <w:szCs w:val="22"/>
        </w:rPr>
        <w:t xml:space="preserve">Wykonawca, po zrealizowaniu przedmiotu umowy przekaże Zamawiającemu dokumentację budowy oraz dokumentację powykonawczą.  </w:t>
      </w:r>
    </w:p>
    <w:p w14:paraId="6A72E8D0" w14:textId="77777777" w:rsidR="009360CA" w:rsidRDefault="009360CA" w:rsidP="00A52720">
      <w:pPr>
        <w:spacing w:line="280" w:lineRule="atLeast"/>
        <w:jc w:val="both"/>
        <w:rPr>
          <w:sz w:val="22"/>
          <w:szCs w:val="22"/>
          <w:u w:val="single"/>
        </w:rPr>
      </w:pPr>
    </w:p>
    <w:p w14:paraId="555A5CFC" w14:textId="77777777" w:rsidR="00A52720" w:rsidRPr="00BB15AD" w:rsidRDefault="00A52720" w:rsidP="00A52720">
      <w:pPr>
        <w:spacing w:before="120" w:after="120" w:line="280" w:lineRule="atLeast"/>
        <w:rPr>
          <w:b/>
          <w:sz w:val="26"/>
          <w:szCs w:val="26"/>
          <w:u w:val="single"/>
        </w:rPr>
      </w:pPr>
      <w:r w:rsidRPr="00BB15AD">
        <w:rPr>
          <w:b/>
          <w:sz w:val="26"/>
          <w:szCs w:val="26"/>
          <w:u w:val="single"/>
        </w:rPr>
        <w:t>1.2.</w:t>
      </w:r>
      <w:r w:rsidR="000E0116">
        <w:rPr>
          <w:b/>
          <w:sz w:val="26"/>
          <w:szCs w:val="26"/>
          <w:u w:val="single"/>
        </w:rPr>
        <w:t>7</w:t>
      </w:r>
      <w:r w:rsidRPr="00BB15AD">
        <w:rPr>
          <w:b/>
          <w:sz w:val="26"/>
          <w:szCs w:val="26"/>
          <w:u w:val="single"/>
        </w:rPr>
        <w:t>. Ogólne warunki wykona</w:t>
      </w:r>
      <w:r>
        <w:rPr>
          <w:b/>
          <w:sz w:val="26"/>
          <w:szCs w:val="26"/>
          <w:u w:val="single"/>
        </w:rPr>
        <w:t>nia i odbioru robót budowlanych</w:t>
      </w:r>
    </w:p>
    <w:p w14:paraId="06AE1F32" w14:textId="77777777" w:rsidR="00A52720" w:rsidRDefault="00A52720" w:rsidP="00A52720">
      <w:pPr>
        <w:spacing w:line="280" w:lineRule="atLeast"/>
        <w:jc w:val="both"/>
        <w:rPr>
          <w:sz w:val="22"/>
          <w:szCs w:val="22"/>
        </w:rPr>
      </w:pPr>
      <w:r>
        <w:rPr>
          <w:sz w:val="22"/>
          <w:szCs w:val="22"/>
        </w:rPr>
        <w:t>Zamawiający będzie wymagał dobrej jakości wykonania prac projektowych i robót budowlanych, użycia materiałów spełniających wymagania trwałości większej niż przeciętna oraz organizacji robót niezakłócającej w poważny sposób komunikacji.</w:t>
      </w:r>
    </w:p>
    <w:p w14:paraId="60EF6700" w14:textId="77777777" w:rsidR="00A52720" w:rsidRDefault="00A52720" w:rsidP="00A52720">
      <w:pPr>
        <w:spacing w:line="280" w:lineRule="atLeast"/>
        <w:jc w:val="both"/>
        <w:rPr>
          <w:sz w:val="22"/>
          <w:szCs w:val="22"/>
        </w:rPr>
      </w:pPr>
      <w:r>
        <w:rPr>
          <w:b/>
          <w:bCs/>
          <w:sz w:val="22"/>
          <w:szCs w:val="22"/>
        </w:rPr>
        <w:t>Zamawiający zastrzega sobie prawo prowadzenia kontroli procesu realizacji swojego zamówienia i podda kontroli</w:t>
      </w:r>
      <w:r>
        <w:rPr>
          <w:sz w:val="22"/>
          <w:szCs w:val="22"/>
        </w:rPr>
        <w:t xml:space="preserve">: rozwiązania projektowe w projekcie budowlano-wykonawczym, zarówno przed wystąpieniem Wykonawcy o wydanie pozwolenia na budowę, jak i przed wydaniem projektów do produkcji budowlanej, materiały i gotowe wyroby budowlane, co do ich zgodności </w:t>
      </w:r>
      <w:r>
        <w:rPr>
          <w:sz w:val="22"/>
          <w:szCs w:val="22"/>
        </w:rPr>
        <w:br/>
        <w:t>z zawartymi w projekcie parametrami i warunkami odbioru, elementy wytworzone na budowie, roboty budowlane dotyczące poszczególnych elementów obiektów.</w:t>
      </w:r>
    </w:p>
    <w:p w14:paraId="5B4F60C9" w14:textId="77777777" w:rsidR="00A52720" w:rsidRDefault="00A52720" w:rsidP="00A52720">
      <w:pPr>
        <w:spacing w:line="280" w:lineRule="atLeast"/>
        <w:jc w:val="both"/>
        <w:rPr>
          <w:sz w:val="22"/>
          <w:szCs w:val="22"/>
        </w:rPr>
      </w:pPr>
      <w:r>
        <w:rPr>
          <w:sz w:val="22"/>
          <w:szCs w:val="22"/>
        </w:rPr>
        <w:t>Wyroby budowlane i urządzenia przeznaczone do wbudowania muszą być zgodne z wymaganiami odnośnych przepisów obowiązujących w Polsce. Wykonawca będzie zobowiązany posiadać dokumenty potwierdzające, jakość, parametry i dopuszczenia do obrotu tych towarów i urządzeń.</w:t>
      </w:r>
    </w:p>
    <w:p w14:paraId="0F40ED8B" w14:textId="77777777" w:rsidR="00A52720" w:rsidRDefault="00A52720" w:rsidP="00A52720">
      <w:pPr>
        <w:spacing w:line="280" w:lineRule="atLeast"/>
        <w:jc w:val="both"/>
        <w:rPr>
          <w:sz w:val="22"/>
          <w:szCs w:val="22"/>
        </w:rPr>
      </w:pPr>
      <w:r>
        <w:rPr>
          <w:sz w:val="22"/>
          <w:szCs w:val="22"/>
        </w:rPr>
        <w:t>Gospodarkę odpadami (gruz i odpady budowlane bezpieczne – innych się nie przewiduje oraz nadmiar gruntu z wykopów) Wykonawca realizować będzie zgod</w:t>
      </w:r>
      <w:r w:rsidR="00325055">
        <w:rPr>
          <w:sz w:val="22"/>
          <w:szCs w:val="22"/>
        </w:rPr>
        <w:t>nie z obowiązującymi przepisami</w:t>
      </w:r>
      <w:r>
        <w:rPr>
          <w:sz w:val="22"/>
          <w:szCs w:val="22"/>
        </w:rPr>
        <w:t>. Wykonawca będzie zobowiązany do odpowiedzialności w zakresie: zabezpieczenia interesów osób trzecich, ochrony środowiska, warunków bezpieczeństwa ruchu drogowego związanego z budową, zabezpieczenia placu budowy przed dostępem osób trzecich, zabezpieczenia przed uszkodzeniem chodników i jezdni oraz zieleni sąsiadujących z terenem robót.</w:t>
      </w:r>
    </w:p>
    <w:p w14:paraId="48E59DE6" w14:textId="77777777" w:rsidR="00A52720" w:rsidRDefault="00A52720" w:rsidP="00A52720">
      <w:pPr>
        <w:spacing w:line="280" w:lineRule="atLeast"/>
        <w:jc w:val="both"/>
        <w:rPr>
          <w:sz w:val="22"/>
          <w:szCs w:val="22"/>
        </w:rPr>
      </w:pPr>
      <w:r>
        <w:rPr>
          <w:b/>
          <w:bCs/>
          <w:sz w:val="22"/>
          <w:szCs w:val="22"/>
        </w:rPr>
        <w:t>Zamawiający przewiduje wyznaczenie osoby do reprezentowania go w kontaktach z</w:t>
      </w:r>
      <w:r>
        <w:rPr>
          <w:sz w:val="22"/>
          <w:szCs w:val="22"/>
        </w:rPr>
        <w:t xml:space="preserve"> Wykonawcą w trakcie realizacji i rozliczania zamówienia oraz powołania inspektora nadzoru w zakresie przewidzianym w ustawie Prawo budowlane. Wykonawca ze swojej strony będzie zobowiązany ustanowić swojego przedstawiciela do kontaktów z Zamawiającym oraz Kierownika Budowy posiadającego wymagane przez Prawo budowlane uprawnienia do kierowania robotami budowlanymi. </w:t>
      </w:r>
    </w:p>
    <w:p w14:paraId="2BE7676F" w14:textId="77777777" w:rsidR="00A52720" w:rsidRDefault="00A52720" w:rsidP="00A52720">
      <w:pPr>
        <w:spacing w:line="280" w:lineRule="atLeast"/>
        <w:jc w:val="both"/>
        <w:rPr>
          <w:b/>
          <w:bCs/>
          <w:sz w:val="22"/>
          <w:szCs w:val="22"/>
        </w:rPr>
      </w:pPr>
      <w:r>
        <w:rPr>
          <w:b/>
          <w:bCs/>
          <w:sz w:val="22"/>
          <w:szCs w:val="22"/>
        </w:rPr>
        <w:t>Oprócz odbioru prac projektowych, Zamawiający przewiduje następujące rodzaje odbiorów robót:</w:t>
      </w:r>
    </w:p>
    <w:p w14:paraId="6777CFDC" w14:textId="77777777" w:rsidR="00A52720" w:rsidRDefault="00A52720" w:rsidP="00A52720">
      <w:pPr>
        <w:spacing w:line="280" w:lineRule="atLeast"/>
        <w:jc w:val="both"/>
        <w:rPr>
          <w:sz w:val="22"/>
          <w:szCs w:val="22"/>
        </w:rPr>
      </w:pPr>
      <w:r>
        <w:rPr>
          <w:sz w:val="22"/>
          <w:szCs w:val="22"/>
        </w:rPr>
        <w:t xml:space="preserve">Odbiór robót zanikających, </w:t>
      </w:r>
    </w:p>
    <w:p w14:paraId="7A6E1026" w14:textId="77777777" w:rsidR="00A52720" w:rsidRDefault="00A52720" w:rsidP="00A52720">
      <w:pPr>
        <w:spacing w:line="280" w:lineRule="atLeast"/>
        <w:jc w:val="both"/>
        <w:rPr>
          <w:sz w:val="22"/>
          <w:szCs w:val="22"/>
        </w:rPr>
      </w:pPr>
      <w:r>
        <w:rPr>
          <w:sz w:val="22"/>
          <w:szCs w:val="22"/>
        </w:rPr>
        <w:t>Odbiór częściowy (bez przejęcia robót) – niezbędny do częściowego fakturowania,</w:t>
      </w:r>
    </w:p>
    <w:p w14:paraId="6B6E6ADA" w14:textId="77777777" w:rsidR="00A52720" w:rsidRDefault="00A52720" w:rsidP="00A52720">
      <w:pPr>
        <w:spacing w:line="280" w:lineRule="atLeast"/>
        <w:jc w:val="both"/>
        <w:rPr>
          <w:sz w:val="22"/>
          <w:szCs w:val="22"/>
        </w:rPr>
      </w:pPr>
      <w:r>
        <w:rPr>
          <w:sz w:val="22"/>
          <w:szCs w:val="22"/>
        </w:rPr>
        <w:t>Odbiór końcowy z przejęciem robót,</w:t>
      </w:r>
    </w:p>
    <w:p w14:paraId="06062084" w14:textId="77777777" w:rsidR="00A52720" w:rsidRDefault="00A52720" w:rsidP="00A52720">
      <w:pPr>
        <w:spacing w:line="280" w:lineRule="atLeast"/>
        <w:jc w:val="both"/>
        <w:rPr>
          <w:sz w:val="22"/>
          <w:szCs w:val="22"/>
        </w:rPr>
      </w:pPr>
      <w:r>
        <w:rPr>
          <w:sz w:val="22"/>
          <w:szCs w:val="22"/>
        </w:rPr>
        <w:t>Odbiór po okresie gwarancji – ostateczny.</w:t>
      </w:r>
    </w:p>
    <w:p w14:paraId="341A0A0C" w14:textId="77777777" w:rsidR="00A52720" w:rsidRDefault="00A52720" w:rsidP="00A52720">
      <w:pPr>
        <w:spacing w:line="280" w:lineRule="atLeast"/>
        <w:jc w:val="both"/>
        <w:rPr>
          <w:sz w:val="22"/>
          <w:szCs w:val="22"/>
        </w:rPr>
      </w:pPr>
      <w:r>
        <w:rPr>
          <w:sz w:val="22"/>
          <w:szCs w:val="22"/>
        </w:rPr>
        <w:t>Zamawiający ustanawia ryczałtowe wynagrodzenie dla Wykonawcy, które przewiduje się podzielić na przejściowe płatności w zależności od zaawansowania wykonania poszczególnych elementów rozliczeniowych. Płatności będą realizowane po dokonaniu oceny stanu tego zaawansowania maksymalnie jeden raz w miesiącu.</w:t>
      </w:r>
    </w:p>
    <w:p w14:paraId="069F05B6" w14:textId="77777777" w:rsidR="00A52720" w:rsidRDefault="00A52720" w:rsidP="00A52720">
      <w:pPr>
        <w:spacing w:before="120" w:after="120" w:line="280" w:lineRule="atLeast"/>
        <w:jc w:val="both"/>
        <w:rPr>
          <w:b/>
          <w:bCs/>
          <w:sz w:val="22"/>
          <w:szCs w:val="22"/>
        </w:rPr>
      </w:pPr>
      <w:r>
        <w:rPr>
          <w:b/>
          <w:bCs/>
          <w:sz w:val="22"/>
          <w:szCs w:val="22"/>
        </w:rPr>
        <w:t>Realizacja robót.</w:t>
      </w:r>
    </w:p>
    <w:p w14:paraId="1DAAC7E6" w14:textId="77777777" w:rsidR="00A52720" w:rsidRDefault="00A52720" w:rsidP="00A52720">
      <w:pPr>
        <w:spacing w:line="280" w:lineRule="atLeast"/>
        <w:jc w:val="both"/>
        <w:rPr>
          <w:sz w:val="22"/>
          <w:szCs w:val="22"/>
        </w:rPr>
      </w:pPr>
      <w:r>
        <w:rPr>
          <w:sz w:val="22"/>
          <w:szCs w:val="22"/>
        </w:rPr>
        <w:t xml:space="preserve">Projektant jest zobowiązany zapewnić i pełnić nadzór autorski w ramach swojej pracy związanej </w:t>
      </w:r>
      <w:r>
        <w:rPr>
          <w:sz w:val="22"/>
          <w:szCs w:val="22"/>
        </w:rPr>
        <w:br/>
        <w:t>z wykonaniem projektu.</w:t>
      </w:r>
    </w:p>
    <w:p w14:paraId="3BC37F8C" w14:textId="77777777" w:rsidR="00A52720" w:rsidRDefault="00A52720" w:rsidP="00A52720">
      <w:pPr>
        <w:spacing w:line="280" w:lineRule="atLeast"/>
        <w:jc w:val="both"/>
        <w:rPr>
          <w:sz w:val="22"/>
          <w:szCs w:val="22"/>
        </w:rPr>
      </w:pPr>
      <w:r>
        <w:rPr>
          <w:sz w:val="22"/>
          <w:szCs w:val="22"/>
        </w:rPr>
        <w:t>Wykonawca jest zobowiązany wykonać roboty zgodnie z dokumentacją projektową i poleceniami Zamawiającego. Wykonawca jest odpowiedzialny, za jakość robót.</w:t>
      </w:r>
    </w:p>
    <w:p w14:paraId="5600F227" w14:textId="16E94766" w:rsidR="00A52720" w:rsidRDefault="00A52720" w:rsidP="001A47D2">
      <w:pPr>
        <w:spacing w:before="120" w:after="120" w:line="280" w:lineRule="atLeast"/>
        <w:jc w:val="both"/>
        <w:rPr>
          <w:sz w:val="22"/>
          <w:szCs w:val="22"/>
        </w:rPr>
      </w:pPr>
      <w:r>
        <w:rPr>
          <w:b/>
          <w:bCs/>
          <w:sz w:val="22"/>
          <w:szCs w:val="22"/>
        </w:rPr>
        <w:t xml:space="preserve">Przekazanie </w:t>
      </w:r>
      <w:r w:rsidR="001A47D2">
        <w:rPr>
          <w:b/>
          <w:bCs/>
          <w:sz w:val="22"/>
          <w:szCs w:val="22"/>
        </w:rPr>
        <w:t xml:space="preserve">terenu </w:t>
      </w:r>
      <w:r>
        <w:rPr>
          <w:b/>
          <w:bCs/>
          <w:sz w:val="22"/>
          <w:szCs w:val="22"/>
        </w:rPr>
        <w:t>budowy.</w:t>
      </w:r>
      <w:r>
        <w:rPr>
          <w:sz w:val="22"/>
          <w:szCs w:val="22"/>
        </w:rPr>
        <w:t xml:space="preserve"> </w:t>
      </w:r>
    </w:p>
    <w:p w14:paraId="7D56A944" w14:textId="0E64E1FC" w:rsidR="00A52720" w:rsidRDefault="00A52720" w:rsidP="001A47D2">
      <w:pPr>
        <w:spacing w:line="280" w:lineRule="atLeast"/>
        <w:jc w:val="both"/>
        <w:rPr>
          <w:sz w:val="22"/>
          <w:szCs w:val="22"/>
        </w:rPr>
      </w:pPr>
      <w:r>
        <w:rPr>
          <w:sz w:val="22"/>
          <w:szCs w:val="22"/>
        </w:rPr>
        <w:t xml:space="preserve">Zamawiający przekaże Wykonawcy </w:t>
      </w:r>
      <w:r w:rsidR="001A47D2">
        <w:rPr>
          <w:sz w:val="22"/>
          <w:szCs w:val="22"/>
        </w:rPr>
        <w:t xml:space="preserve">teren </w:t>
      </w:r>
      <w:r>
        <w:rPr>
          <w:sz w:val="22"/>
          <w:szCs w:val="22"/>
        </w:rPr>
        <w:t xml:space="preserve">budowy, ale uznaje się, że uzgodnienia prawne </w:t>
      </w:r>
      <w:r>
        <w:rPr>
          <w:sz w:val="22"/>
          <w:szCs w:val="22"/>
        </w:rPr>
        <w:br/>
        <w:t>i administracyjne, lokalizacja, współrzędne i rzędne punktów głównych i tras będą z racji projektowania znane i w posiadaniu Wykonawcy. Zasilenie placu budowy w media niezbędne na czas budowy leży po stronie Wykonawcy.</w:t>
      </w:r>
      <w:r>
        <w:rPr>
          <w:sz w:val="22"/>
          <w:szCs w:val="22"/>
        </w:rPr>
        <w:tab/>
      </w:r>
      <w:r>
        <w:rPr>
          <w:sz w:val="22"/>
          <w:szCs w:val="22"/>
        </w:rPr>
        <w:br/>
        <w:t xml:space="preserve">Wykonawca będzie ponosił odpowiedzialność za ochronę znaków geodezyjnych istniejących na terenie wykonywanych przez niego robót. </w:t>
      </w:r>
    </w:p>
    <w:p w14:paraId="00A89383" w14:textId="77777777" w:rsidR="00A52720" w:rsidRDefault="00A52720" w:rsidP="00A52720">
      <w:pPr>
        <w:spacing w:before="120" w:after="120" w:line="280" w:lineRule="atLeast"/>
        <w:jc w:val="both"/>
        <w:rPr>
          <w:b/>
          <w:bCs/>
          <w:sz w:val="22"/>
          <w:szCs w:val="22"/>
        </w:rPr>
      </w:pPr>
      <w:r>
        <w:rPr>
          <w:b/>
          <w:bCs/>
          <w:sz w:val="22"/>
          <w:szCs w:val="22"/>
        </w:rPr>
        <w:t>Zabezpieczenie terenu budowy.</w:t>
      </w:r>
    </w:p>
    <w:p w14:paraId="5E2FBB2A" w14:textId="4F3E306D" w:rsidR="00A52720" w:rsidRDefault="00A52720" w:rsidP="001A47D2">
      <w:pPr>
        <w:spacing w:line="280" w:lineRule="atLeast"/>
        <w:jc w:val="both"/>
        <w:rPr>
          <w:sz w:val="22"/>
          <w:szCs w:val="22"/>
        </w:rPr>
      </w:pPr>
      <w:r>
        <w:rPr>
          <w:sz w:val="22"/>
          <w:szCs w:val="22"/>
        </w:rPr>
        <w:t xml:space="preserve">Zorganizowanie utrzymanie </w:t>
      </w:r>
      <w:r w:rsidR="001A47D2">
        <w:rPr>
          <w:sz w:val="22"/>
          <w:szCs w:val="22"/>
        </w:rPr>
        <w:t xml:space="preserve">terenu </w:t>
      </w:r>
      <w:r>
        <w:rPr>
          <w:sz w:val="22"/>
          <w:szCs w:val="22"/>
        </w:rPr>
        <w:t xml:space="preserve">budowy należy do Wykonawcy, który zapewni utrzymanie ruchu publicznego, zabezpieczy dojścia do budynków w czasie trwania robót. Wykonawca w zaakceptowanym przez Zamawiającego miejscu umieści tablicę informacyjną </w:t>
      </w:r>
      <w:r>
        <w:rPr>
          <w:sz w:val="22"/>
          <w:szCs w:val="22"/>
        </w:rPr>
        <w:br/>
        <w:t xml:space="preserve">o budowie, a w miejscach wymagających ostrzeżeń, umieści tablice ostrzegawcze o odpowiedniej treści. </w:t>
      </w:r>
    </w:p>
    <w:p w14:paraId="682C2B66" w14:textId="77777777" w:rsidR="00A52720" w:rsidRDefault="00A52720" w:rsidP="00A52720">
      <w:pPr>
        <w:spacing w:line="280" w:lineRule="atLeast"/>
        <w:jc w:val="both"/>
        <w:rPr>
          <w:sz w:val="22"/>
          <w:szCs w:val="22"/>
        </w:rPr>
      </w:pPr>
      <w:r>
        <w:rPr>
          <w:sz w:val="22"/>
          <w:szCs w:val="22"/>
        </w:rPr>
        <w:t xml:space="preserve">W miejscach tego wymagających, Wykonawca zastosuje zabezpieczenia takie jak: obarierowania, wygrodzenia taśmą ostrzegawczą, płoty tymczasowe itp. </w:t>
      </w:r>
    </w:p>
    <w:p w14:paraId="0189D800" w14:textId="77777777" w:rsidR="00A52720" w:rsidRDefault="00A52720" w:rsidP="00A52720">
      <w:pPr>
        <w:spacing w:line="280" w:lineRule="atLeast"/>
        <w:jc w:val="both"/>
        <w:rPr>
          <w:sz w:val="22"/>
          <w:szCs w:val="22"/>
        </w:rPr>
      </w:pPr>
      <w:r>
        <w:rPr>
          <w:sz w:val="22"/>
          <w:szCs w:val="22"/>
        </w:rPr>
        <w:t>Koszt urządzenia i zabezpieczenia terenu budowy nie podlega odrębnej zapłacie przez Zamawiającego.</w:t>
      </w:r>
    </w:p>
    <w:p w14:paraId="203039B7" w14:textId="77777777" w:rsidR="00A52720" w:rsidRDefault="00A52720" w:rsidP="00A52720">
      <w:pPr>
        <w:spacing w:before="120" w:after="120" w:line="280" w:lineRule="atLeast"/>
        <w:jc w:val="both"/>
        <w:rPr>
          <w:b/>
          <w:bCs/>
          <w:sz w:val="22"/>
          <w:szCs w:val="22"/>
        </w:rPr>
      </w:pPr>
      <w:r>
        <w:rPr>
          <w:b/>
          <w:bCs/>
          <w:sz w:val="22"/>
          <w:szCs w:val="22"/>
        </w:rPr>
        <w:t>Ochrona środowiska w czasie wykonywania robót.</w:t>
      </w:r>
    </w:p>
    <w:p w14:paraId="7522E06B" w14:textId="77777777" w:rsidR="00A52720" w:rsidRDefault="00A52720" w:rsidP="00A52720">
      <w:pPr>
        <w:spacing w:line="280" w:lineRule="atLeast"/>
        <w:jc w:val="both"/>
        <w:rPr>
          <w:sz w:val="22"/>
          <w:szCs w:val="22"/>
        </w:rPr>
      </w:pPr>
      <w:r>
        <w:rPr>
          <w:sz w:val="22"/>
          <w:szCs w:val="22"/>
        </w:rPr>
        <w:t xml:space="preserve">Wykonawca w czasie prowadzenia robót ma obowiązek stosować się do przepisów dotyczących ochrony przyrody oraz środowiska naturalnego z uwzględnieniem wymagań warunków ochrony zasobów środowiska, warunków wprowadzania substancji lub energii do środowiska, kosztów korzystania ze środowiska. Wykonawca będzie podejmować wszystkie uzasadnione kroki zmierzające do stosowania przepisów i norm dotyczących ochrony środowiska na terenie i wokół terenu budowy. Wykonawca będzie tak realizował prace budowlane, aby wyeliminować skażenie środowiska. sprzęt budowlany używany na budowie nie może powodować zniszczeń w środowisku. Opłaty i kary za przekroczenie w trakcie realizacji robót norm określonych w odpowiednich przepisach dotyczących ochrony środowiska obciążają Wykonawcę. Wszystkie skutki ujawnione po okresie realizacji robót, </w:t>
      </w:r>
      <w:r>
        <w:rPr>
          <w:sz w:val="22"/>
          <w:szCs w:val="22"/>
        </w:rPr>
        <w:br/>
        <w:t>a wynikające z zaniedbań w czasie realizacji robót, obciążają Wykonawcę.</w:t>
      </w:r>
    </w:p>
    <w:p w14:paraId="56086464" w14:textId="77777777" w:rsidR="00A52720" w:rsidRDefault="00A52720" w:rsidP="00A52720">
      <w:pPr>
        <w:spacing w:before="120" w:after="120" w:line="280" w:lineRule="atLeast"/>
        <w:jc w:val="both"/>
        <w:rPr>
          <w:b/>
          <w:bCs/>
          <w:sz w:val="22"/>
          <w:szCs w:val="22"/>
        </w:rPr>
      </w:pPr>
      <w:r>
        <w:rPr>
          <w:b/>
          <w:bCs/>
          <w:sz w:val="22"/>
          <w:szCs w:val="22"/>
        </w:rPr>
        <w:t>Ochrona przeciwpożarowa.</w:t>
      </w:r>
    </w:p>
    <w:p w14:paraId="1B0027C6" w14:textId="77777777" w:rsidR="00A52720" w:rsidRDefault="00A52720" w:rsidP="00A52720">
      <w:pPr>
        <w:spacing w:line="280" w:lineRule="atLeast"/>
        <w:jc w:val="both"/>
        <w:rPr>
          <w:sz w:val="22"/>
          <w:szCs w:val="22"/>
        </w:rPr>
      </w:pPr>
      <w:r>
        <w:rPr>
          <w:sz w:val="22"/>
          <w:szCs w:val="22"/>
        </w:rPr>
        <w:t xml:space="preserve">Wykonawca będzie przestrzegać przepisów ochrony przeciwpożarowej. Wykonawca będzie utrzymywać sprawny sprzęt przeciwpożarowy, wymagany przez odpowiednie przepisy. </w:t>
      </w:r>
      <w:r>
        <w:rPr>
          <w:sz w:val="22"/>
          <w:szCs w:val="22"/>
        </w:rPr>
        <w:br/>
        <w:t>Materiały łatwopalne będą składowane w sposób zgodny z odpowiednimi przepisami i zabezpieczone przed dostępem osób trzecich.</w:t>
      </w:r>
      <w:r>
        <w:rPr>
          <w:sz w:val="22"/>
          <w:szCs w:val="22"/>
        </w:rPr>
        <w:tab/>
        <w:t xml:space="preserve"> </w:t>
      </w:r>
      <w:r>
        <w:rPr>
          <w:sz w:val="22"/>
          <w:szCs w:val="22"/>
        </w:rPr>
        <w:br/>
        <w:t>Wykonawca będzie odpowiedzialny za wszelkie straty spowodowane pożarem wywołanym, jako rezultat realizacji robót albo przez personel Wykonawcy.</w:t>
      </w:r>
    </w:p>
    <w:p w14:paraId="7002896E" w14:textId="77777777" w:rsidR="00A52720" w:rsidRDefault="00A52720" w:rsidP="00A52720">
      <w:pPr>
        <w:spacing w:before="120" w:after="120" w:line="280" w:lineRule="atLeast"/>
        <w:jc w:val="both"/>
        <w:rPr>
          <w:b/>
          <w:bCs/>
          <w:sz w:val="22"/>
          <w:szCs w:val="22"/>
        </w:rPr>
      </w:pPr>
      <w:r>
        <w:rPr>
          <w:b/>
          <w:bCs/>
          <w:sz w:val="22"/>
          <w:szCs w:val="22"/>
        </w:rPr>
        <w:t>Ochrona własności publicznej i prywatnej.</w:t>
      </w:r>
    </w:p>
    <w:p w14:paraId="2C5F2B23" w14:textId="77777777" w:rsidR="00A52720" w:rsidRDefault="00A52720" w:rsidP="00A52720">
      <w:pPr>
        <w:spacing w:line="280" w:lineRule="atLeast"/>
        <w:jc w:val="both"/>
        <w:rPr>
          <w:sz w:val="22"/>
          <w:szCs w:val="22"/>
        </w:rPr>
      </w:pPr>
      <w:r>
        <w:rPr>
          <w:sz w:val="22"/>
          <w:szCs w:val="22"/>
        </w:rPr>
        <w:t>Wykonawca odpowiada za ochronę budowli i instalacji na powierzchni ziemi i za urządzenia podziemne. Jest zobowiązany tak prowadzić roboty, aby stan tych budowli i instalacji nie uległ jakiemukolwiek pogorszeniu. W każdym innym przypadku będzie odpowiadał za naprawę lub odbudowę. Wykonawca winien posiadać ubezpieczenie OC od skutków swojej działalności.</w:t>
      </w:r>
    </w:p>
    <w:p w14:paraId="5A06A006" w14:textId="77777777" w:rsidR="00A52720" w:rsidRDefault="00A52720" w:rsidP="00A52720">
      <w:pPr>
        <w:spacing w:before="120" w:after="120" w:line="280" w:lineRule="atLeast"/>
        <w:jc w:val="both"/>
        <w:rPr>
          <w:b/>
          <w:bCs/>
          <w:sz w:val="22"/>
          <w:szCs w:val="22"/>
        </w:rPr>
      </w:pPr>
      <w:r>
        <w:rPr>
          <w:b/>
          <w:bCs/>
          <w:sz w:val="22"/>
          <w:szCs w:val="22"/>
        </w:rPr>
        <w:lastRenderedPageBreak/>
        <w:t>Ograniczenie obciążeń osi pojazdów.</w:t>
      </w:r>
    </w:p>
    <w:p w14:paraId="4B35FCDE" w14:textId="77777777" w:rsidR="00A52720" w:rsidRPr="004E5848" w:rsidRDefault="00A52720" w:rsidP="00A52720">
      <w:pPr>
        <w:spacing w:line="280" w:lineRule="atLeast"/>
        <w:jc w:val="both"/>
        <w:rPr>
          <w:sz w:val="22"/>
          <w:szCs w:val="22"/>
        </w:rPr>
      </w:pPr>
      <w:r>
        <w:rPr>
          <w:sz w:val="22"/>
          <w:szCs w:val="22"/>
        </w:rPr>
        <w:t>Pojazdy lub ładunki powodujące większe niż dopuszczalne obciążenie osiowe mogą być dopuszczone do ruchu na drogach publicznych na warunkach określonych w obowiązujących przepisach.  Pojazdy lub ładunki dopuszczone do ruchu na świeżo ukończony fragment budowy nie mogą powodować jego zniszczenia. Wykonawca będzie odpowiedzialny za naprawę wszelkich szkód powstałych w wyniku przekroczenia dopuszczalnych obciążeń.</w:t>
      </w:r>
    </w:p>
    <w:p w14:paraId="71329FB2" w14:textId="77777777" w:rsidR="00A52720" w:rsidRDefault="00A52720" w:rsidP="00A52720">
      <w:pPr>
        <w:spacing w:before="120" w:after="120" w:line="280" w:lineRule="atLeast"/>
        <w:jc w:val="both"/>
        <w:rPr>
          <w:b/>
          <w:bCs/>
          <w:sz w:val="22"/>
          <w:szCs w:val="22"/>
        </w:rPr>
      </w:pPr>
      <w:r>
        <w:rPr>
          <w:b/>
          <w:bCs/>
          <w:sz w:val="22"/>
          <w:szCs w:val="22"/>
        </w:rPr>
        <w:t>Bezpieczeństwo i higiena pracy.</w:t>
      </w:r>
    </w:p>
    <w:p w14:paraId="3E2561B5" w14:textId="77777777" w:rsidR="00A52720" w:rsidRDefault="00A52720" w:rsidP="00A52720">
      <w:pPr>
        <w:spacing w:line="280" w:lineRule="atLeast"/>
        <w:jc w:val="both"/>
        <w:rPr>
          <w:sz w:val="22"/>
          <w:szCs w:val="22"/>
        </w:rPr>
      </w:pPr>
      <w:r>
        <w:rPr>
          <w:sz w:val="22"/>
          <w:szCs w:val="22"/>
        </w:rPr>
        <w:t xml:space="preserve">Podczas realizacji robót Wykonawca będzie przestrzegać przepisów dotyczących bezpieczeństwa </w:t>
      </w:r>
      <w:r>
        <w:rPr>
          <w:sz w:val="22"/>
          <w:szCs w:val="22"/>
        </w:rPr>
        <w:br/>
        <w:t>i higieny pracy. W szczególności Wykonawca ma obowiązek zadbać, aby personel nie wykonywał pracy w warunkach niebezpiecznych, szkodliwych dla zdrowia oraz niespełniających odpowiednich wymagań sanitarnych.</w:t>
      </w:r>
    </w:p>
    <w:p w14:paraId="3B2221EA" w14:textId="77777777" w:rsidR="00A52720" w:rsidRDefault="00A52720" w:rsidP="00A52720">
      <w:pPr>
        <w:spacing w:line="280" w:lineRule="atLeast"/>
        <w:jc w:val="both"/>
        <w:rPr>
          <w:sz w:val="22"/>
          <w:szCs w:val="22"/>
        </w:rPr>
      </w:pPr>
      <w:r>
        <w:rPr>
          <w:sz w:val="22"/>
          <w:szCs w:val="22"/>
        </w:rPr>
        <w:t xml:space="preserve">Wykonawca zapewni i będzie utrzymywał wszelkie urządzenia zabezpieczające, socjalne oraz sprzęt </w:t>
      </w:r>
      <w:r>
        <w:rPr>
          <w:sz w:val="22"/>
          <w:szCs w:val="22"/>
        </w:rPr>
        <w:br/>
        <w:t>i odpowiednią odzież dla ochrony życia i zdrowia osób zatrudnionych na budowie oraz dla zapewnienia bezpieczeństwa publicznego.</w:t>
      </w:r>
    </w:p>
    <w:p w14:paraId="277BDA96" w14:textId="77777777" w:rsidR="00A52720" w:rsidRDefault="00A52720" w:rsidP="00A52720">
      <w:pPr>
        <w:spacing w:before="120" w:after="120" w:line="280" w:lineRule="atLeast"/>
        <w:jc w:val="both"/>
        <w:rPr>
          <w:b/>
          <w:bCs/>
          <w:sz w:val="22"/>
          <w:szCs w:val="22"/>
        </w:rPr>
      </w:pPr>
      <w:r>
        <w:rPr>
          <w:b/>
          <w:bCs/>
          <w:sz w:val="22"/>
          <w:szCs w:val="22"/>
        </w:rPr>
        <w:t>Plan bezpieczeństwa i ochrony zdrowia.</w:t>
      </w:r>
    </w:p>
    <w:p w14:paraId="557D7865" w14:textId="77777777" w:rsidR="00A52720" w:rsidRDefault="00A52720" w:rsidP="00A52720">
      <w:pPr>
        <w:spacing w:line="280" w:lineRule="atLeast"/>
        <w:jc w:val="both"/>
        <w:rPr>
          <w:rFonts w:eastAsia="MS Mincho"/>
          <w:sz w:val="22"/>
          <w:szCs w:val="22"/>
        </w:rPr>
      </w:pPr>
      <w:r>
        <w:rPr>
          <w:sz w:val="22"/>
          <w:szCs w:val="22"/>
        </w:rPr>
        <w:t xml:space="preserve">Wykonawca jest zobowiązany do sporządzenia planu bezpieczeństwa i ochrony środowiska zgodnie </w:t>
      </w:r>
      <w:r>
        <w:rPr>
          <w:sz w:val="22"/>
          <w:szCs w:val="22"/>
        </w:rPr>
        <w:br/>
        <w:t xml:space="preserve">z </w:t>
      </w:r>
      <w:r>
        <w:rPr>
          <w:rFonts w:eastAsia="MS Mincho"/>
          <w:sz w:val="22"/>
          <w:szCs w:val="22"/>
        </w:rPr>
        <w:t>Rozporządzeniem Ministra Infrastruktury z dnia 27 sierpnia 2002 r. w sprawie szczegółowego zakresu i formy planu bezpieczeństwa i ochrony zdrowia oraz szczegółowego zakresu rodzajów robót budowlanych, stwarzających zagrożenia bezpieczeństwa i zdrowia ludzi.</w:t>
      </w:r>
    </w:p>
    <w:p w14:paraId="4980949B" w14:textId="77777777" w:rsidR="00A52720" w:rsidRDefault="00A52720" w:rsidP="00A52720">
      <w:pPr>
        <w:spacing w:before="120" w:after="120" w:line="280" w:lineRule="atLeast"/>
        <w:jc w:val="both"/>
        <w:rPr>
          <w:b/>
          <w:bCs/>
          <w:sz w:val="22"/>
          <w:szCs w:val="22"/>
        </w:rPr>
      </w:pPr>
      <w:r>
        <w:rPr>
          <w:b/>
          <w:bCs/>
          <w:sz w:val="22"/>
          <w:szCs w:val="22"/>
        </w:rPr>
        <w:t>Ochrona i utrzymanie robót.</w:t>
      </w:r>
    </w:p>
    <w:p w14:paraId="64D1D6F2" w14:textId="77777777" w:rsidR="00A52720" w:rsidRDefault="00A52720" w:rsidP="00A52720">
      <w:pPr>
        <w:spacing w:line="280" w:lineRule="atLeast"/>
        <w:jc w:val="both"/>
        <w:rPr>
          <w:sz w:val="22"/>
          <w:szCs w:val="22"/>
        </w:rPr>
      </w:pPr>
      <w:r>
        <w:rPr>
          <w:sz w:val="22"/>
          <w:szCs w:val="22"/>
        </w:rPr>
        <w:t>Wykonawca będzie odpowiedzialny za ochronę robót i za wszelkie materiały i urządzenia używane do robót od daty rozpoczęcia do daty ich przejęcia przez Zamawiającego.</w:t>
      </w:r>
    </w:p>
    <w:p w14:paraId="612FFD8B" w14:textId="77777777" w:rsidR="00A52720" w:rsidRDefault="00A52720" w:rsidP="00A52720">
      <w:pPr>
        <w:spacing w:line="280" w:lineRule="atLeast"/>
        <w:jc w:val="both"/>
        <w:rPr>
          <w:sz w:val="22"/>
          <w:szCs w:val="22"/>
        </w:rPr>
      </w:pPr>
      <w:r>
        <w:rPr>
          <w:sz w:val="22"/>
          <w:szCs w:val="22"/>
        </w:rPr>
        <w:t>Utrzymanie powinno być prowadzone w taki sposób, aby obiekty budowlane były w zadowalającym stanie przez cały czas, do momentu odbioru.</w:t>
      </w:r>
    </w:p>
    <w:p w14:paraId="091EB276" w14:textId="77777777" w:rsidR="00A52720" w:rsidRDefault="00A52720" w:rsidP="00A52720">
      <w:pPr>
        <w:spacing w:before="120" w:after="120" w:line="280" w:lineRule="atLeast"/>
        <w:jc w:val="both"/>
        <w:rPr>
          <w:b/>
          <w:bCs/>
          <w:sz w:val="22"/>
          <w:szCs w:val="22"/>
        </w:rPr>
      </w:pPr>
      <w:r>
        <w:rPr>
          <w:b/>
          <w:bCs/>
          <w:sz w:val="22"/>
          <w:szCs w:val="22"/>
        </w:rPr>
        <w:t>Stosowanie się do prawa i innych przepisów.</w:t>
      </w:r>
    </w:p>
    <w:p w14:paraId="79B12118" w14:textId="77777777" w:rsidR="00A52720" w:rsidRDefault="00A52720" w:rsidP="00A52720">
      <w:pPr>
        <w:spacing w:line="280" w:lineRule="atLeast"/>
        <w:jc w:val="both"/>
        <w:rPr>
          <w:sz w:val="22"/>
          <w:szCs w:val="22"/>
        </w:rPr>
      </w:pPr>
      <w:r>
        <w:rPr>
          <w:sz w:val="22"/>
          <w:szCs w:val="22"/>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1B4F99D2" w14:textId="77777777" w:rsidR="00A52720" w:rsidRDefault="00A52720" w:rsidP="00A52720">
      <w:pPr>
        <w:spacing w:line="280" w:lineRule="atLeast"/>
        <w:jc w:val="both"/>
        <w:rPr>
          <w:sz w:val="22"/>
          <w:szCs w:val="22"/>
        </w:rPr>
      </w:pPr>
      <w:r>
        <w:rPr>
          <w:sz w:val="22"/>
          <w:szCs w:val="22"/>
        </w:rPr>
        <w:t xml:space="preserve">Wykonawca będzie przestrzegać praw patentowych i będzie w pełni odpowiedzialny za wypełnienie wszelkich wymagań prawnych odnośnie wykorzystania opatentowanych urządzeń lub metod. </w:t>
      </w:r>
      <w:r>
        <w:rPr>
          <w:sz w:val="22"/>
          <w:szCs w:val="22"/>
        </w:rPr>
        <w:br/>
        <w:t>W przypadku zastosowania takich urządzeń lub metod przedstawi kopie zezwoleń i inne odnośne dokumenty.</w:t>
      </w:r>
    </w:p>
    <w:p w14:paraId="57CCC9C1" w14:textId="77777777" w:rsidR="00A52720" w:rsidRDefault="00A52720" w:rsidP="00A52720">
      <w:pPr>
        <w:spacing w:before="120" w:after="120" w:line="280" w:lineRule="atLeast"/>
        <w:jc w:val="both"/>
        <w:rPr>
          <w:b/>
          <w:bCs/>
          <w:sz w:val="22"/>
          <w:szCs w:val="22"/>
        </w:rPr>
      </w:pPr>
      <w:r>
        <w:rPr>
          <w:b/>
          <w:bCs/>
          <w:sz w:val="22"/>
          <w:szCs w:val="22"/>
        </w:rPr>
        <w:t>Równoważność norm.</w:t>
      </w:r>
    </w:p>
    <w:p w14:paraId="6664E15B" w14:textId="77777777" w:rsidR="00A52720" w:rsidRPr="00996AEA" w:rsidRDefault="00A52720" w:rsidP="00A52720">
      <w:pPr>
        <w:spacing w:line="280" w:lineRule="atLeast"/>
        <w:jc w:val="both"/>
        <w:rPr>
          <w:sz w:val="22"/>
          <w:szCs w:val="22"/>
        </w:rPr>
      </w:pPr>
      <w:r>
        <w:rPr>
          <w:sz w:val="22"/>
          <w:szCs w:val="22"/>
        </w:rPr>
        <w:t xml:space="preserve">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w:t>
      </w:r>
      <w:r>
        <w:rPr>
          <w:sz w:val="22"/>
          <w:szCs w:val="22"/>
        </w:rPr>
        <w:br/>
        <w:t xml:space="preserve">i przepisy państwowe lub krajowe (regionalne), mogą być stosowane inne odpowiednie, ale zapewniające równy lub wyższy poziom wykonania w porównaniu z poziomem, jaki zapewniają te pierwsze. </w:t>
      </w:r>
    </w:p>
    <w:p w14:paraId="47263DA5" w14:textId="77777777" w:rsidR="00A52720" w:rsidRDefault="00A52720" w:rsidP="00A52720">
      <w:pPr>
        <w:spacing w:before="120" w:after="120" w:line="280" w:lineRule="atLeast"/>
        <w:jc w:val="both"/>
        <w:rPr>
          <w:b/>
          <w:bCs/>
          <w:sz w:val="22"/>
          <w:szCs w:val="22"/>
        </w:rPr>
      </w:pPr>
      <w:r>
        <w:rPr>
          <w:b/>
          <w:bCs/>
          <w:sz w:val="22"/>
          <w:szCs w:val="22"/>
        </w:rPr>
        <w:t>Materiały.</w:t>
      </w:r>
    </w:p>
    <w:p w14:paraId="2117B7C3" w14:textId="77777777" w:rsidR="00A52720" w:rsidRDefault="00A52720" w:rsidP="00A52720">
      <w:pPr>
        <w:spacing w:line="280" w:lineRule="atLeast"/>
        <w:jc w:val="both"/>
        <w:rPr>
          <w:sz w:val="22"/>
          <w:szCs w:val="22"/>
        </w:rPr>
      </w:pPr>
      <w:r>
        <w:rPr>
          <w:sz w:val="22"/>
          <w:szCs w:val="22"/>
        </w:rPr>
        <w:t xml:space="preserve">Materiały muszą być z asortymentu bieżąco produkowanego i odpowiadać aktualnym normom </w:t>
      </w:r>
      <w:r>
        <w:rPr>
          <w:sz w:val="22"/>
          <w:szCs w:val="22"/>
        </w:rPr>
        <w:br/>
        <w:t>i obowiązującym przepisom, a ich jakość musi być wyższa od przeciętnej.</w:t>
      </w:r>
    </w:p>
    <w:p w14:paraId="25F17EFF" w14:textId="77777777" w:rsidR="00A52720" w:rsidRPr="004E5848" w:rsidRDefault="00A52720" w:rsidP="00A52720">
      <w:pPr>
        <w:spacing w:line="280" w:lineRule="atLeast"/>
        <w:jc w:val="both"/>
        <w:rPr>
          <w:sz w:val="22"/>
          <w:szCs w:val="22"/>
        </w:rPr>
      </w:pPr>
      <w:r>
        <w:rPr>
          <w:sz w:val="22"/>
          <w:szCs w:val="22"/>
        </w:rPr>
        <w:t xml:space="preserve">Materiały i urządzenia, których to dotyczy muszą posiadać wymagane dla nich świadectwa dopuszczenia do obrotu oraz wymagane Ustawą certyfikaty bezpieczeństwa. Na życzenie </w:t>
      </w:r>
      <w:r>
        <w:rPr>
          <w:sz w:val="22"/>
          <w:szCs w:val="22"/>
        </w:rPr>
        <w:lastRenderedPageBreak/>
        <w:t>Zamawiającego takie świadectwa winny być niezwłocznie przez Wykonawcę przedstawione.</w:t>
      </w:r>
      <w:r>
        <w:rPr>
          <w:sz w:val="22"/>
          <w:szCs w:val="22"/>
        </w:rPr>
        <w:br/>
        <w:t>Wykonawca załączy w operacie powykonawczym wszystkie świadectwa, w tym certyfikaty dopuszczające do stosowania w budownictwie, certyfikaty na znak bezpieczeństwa B oraz próbki do zatwierdzenia przez Zamawiającego.</w:t>
      </w:r>
    </w:p>
    <w:p w14:paraId="3CA1B73B" w14:textId="77777777" w:rsidR="00A52720" w:rsidRDefault="00A52720" w:rsidP="00A52720">
      <w:pPr>
        <w:spacing w:before="120" w:after="120"/>
        <w:jc w:val="both"/>
        <w:rPr>
          <w:b/>
          <w:bCs/>
          <w:sz w:val="22"/>
          <w:szCs w:val="22"/>
        </w:rPr>
      </w:pPr>
      <w:r>
        <w:rPr>
          <w:b/>
          <w:bCs/>
          <w:sz w:val="22"/>
          <w:szCs w:val="22"/>
        </w:rPr>
        <w:t>Materiały z demontażu</w:t>
      </w:r>
    </w:p>
    <w:p w14:paraId="22FF2DEC" w14:textId="44B56CCC" w:rsidR="000809A6" w:rsidRDefault="00A52720" w:rsidP="00A52720">
      <w:pPr>
        <w:spacing w:before="120" w:after="120"/>
        <w:jc w:val="both"/>
        <w:rPr>
          <w:bCs/>
          <w:sz w:val="22"/>
          <w:szCs w:val="22"/>
        </w:rPr>
      </w:pPr>
      <w:r>
        <w:rPr>
          <w:bCs/>
          <w:sz w:val="22"/>
          <w:szCs w:val="22"/>
        </w:rPr>
        <w:t>Materiały z demontażu istniejącego zagospodarowania pozostają własnością Wykonawcy</w:t>
      </w:r>
      <w:r w:rsidR="001A47D2">
        <w:rPr>
          <w:bCs/>
          <w:sz w:val="22"/>
          <w:szCs w:val="22"/>
        </w:rPr>
        <w:t xml:space="preserve"> a ich ewentualna utylizacja musi zostać dokonana z przepisami i normami obowiązującymi w tym zakresie</w:t>
      </w:r>
      <w:r>
        <w:rPr>
          <w:bCs/>
          <w:sz w:val="22"/>
          <w:szCs w:val="22"/>
        </w:rPr>
        <w:t xml:space="preserve">. </w:t>
      </w:r>
      <w:r w:rsidR="001A47D2">
        <w:rPr>
          <w:bCs/>
          <w:sz w:val="22"/>
          <w:szCs w:val="22"/>
        </w:rPr>
        <w:t>Zamawiający ma prawo żądać oświadczań, zaświadczeń lub innych dokumentów poświadczających utylizację materiałów będących wynikiem demontażu zgodnie z przepisami lub normami.</w:t>
      </w:r>
    </w:p>
    <w:p w14:paraId="32918842" w14:textId="77777777" w:rsidR="00A52720" w:rsidRDefault="00A52720" w:rsidP="00A52720">
      <w:pPr>
        <w:spacing w:before="120" w:after="120"/>
        <w:jc w:val="both"/>
        <w:rPr>
          <w:b/>
          <w:bCs/>
          <w:sz w:val="22"/>
          <w:szCs w:val="22"/>
        </w:rPr>
      </w:pPr>
      <w:r>
        <w:rPr>
          <w:b/>
          <w:bCs/>
          <w:sz w:val="22"/>
          <w:szCs w:val="22"/>
        </w:rPr>
        <w:t>Pozyskiwanie materiałów miejscowych.</w:t>
      </w:r>
    </w:p>
    <w:p w14:paraId="1425176F" w14:textId="77777777" w:rsidR="00A52720" w:rsidRDefault="00A52720" w:rsidP="00A52720">
      <w:pPr>
        <w:jc w:val="both"/>
        <w:rPr>
          <w:sz w:val="22"/>
          <w:szCs w:val="22"/>
        </w:rPr>
      </w:pPr>
      <w:r>
        <w:rPr>
          <w:sz w:val="22"/>
          <w:szCs w:val="22"/>
        </w:rPr>
        <w:t>Wykonawca odpowiada za uzyskanie pozwoleń od właścicieli i odpowiednich władz na pozyskanie materiałów z jakichkolwiek źródeł miejscowych włączając w to źródła wskazane przez Zamawiającego i jest zobowiązany dostarczyć Zamawiającemu wymagane dokumenty przed rozpoczęciem eksploatacji źródła.</w:t>
      </w:r>
      <w:r>
        <w:rPr>
          <w:sz w:val="22"/>
          <w:szCs w:val="22"/>
        </w:rPr>
        <w:tab/>
      </w:r>
      <w:r>
        <w:rPr>
          <w:sz w:val="22"/>
          <w:szCs w:val="22"/>
        </w:rPr>
        <w:br/>
        <w:t xml:space="preserve">Wykonawca ponosi odpowiedzialność za spełnienie wymagań jakościowych materiałów </w:t>
      </w:r>
      <w:r>
        <w:rPr>
          <w:sz w:val="22"/>
          <w:szCs w:val="22"/>
        </w:rPr>
        <w:br/>
        <w:t>z jakiegokolwiek źródła.</w:t>
      </w:r>
    </w:p>
    <w:p w14:paraId="6E00AD6D" w14:textId="77777777" w:rsidR="00A52720" w:rsidRDefault="00A52720" w:rsidP="00A52720">
      <w:pPr>
        <w:spacing w:before="120" w:after="120" w:line="280" w:lineRule="atLeast"/>
        <w:jc w:val="both"/>
        <w:rPr>
          <w:b/>
          <w:bCs/>
          <w:sz w:val="22"/>
          <w:szCs w:val="22"/>
        </w:rPr>
      </w:pPr>
      <w:r>
        <w:rPr>
          <w:b/>
          <w:bCs/>
          <w:sz w:val="22"/>
          <w:szCs w:val="22"/>
        </w:rPr>
        <w:t>Materiały nieodpowiadające wymaganiom.</w:t>
      </w:r>
    </w:p>
    <w:p w14:paraId="2B0A1FF7" w14:textId="77777777" w:rsidR="00A52720" w:rsidRDefault="00A52720" w:rsidP="00A52720">
      <w:pPr>
        <w:spacing w:line="280" w:lineRule="atLeast"/>
        <w:jc w:val="both"/>
        <w:rPr>
          <w:sz w:val="22"/>
          <w:szCs w:val="22"/>
        </w:rPr>
      </w:pPr>
      <w:r>
        <w:rPr>
          <w:sz w:val="22"/>
          <w:szCs w:val="22"/>
        </w:rPr>
        <w:t>Jeżeli podczas realizacji Kontraktu Wykonawca dopuści do dostarczenia na plac budowy materiałów, które w opinii inspektora nadzoru są nieodpowiedniej jakości, to Zamawiający zażąda od Wykonawcy wymiany materiałów na inne, zgodne z wymaganiami zamówienia. Wykonawca będzie zobowiązany do pokrycia wszystkich dodatkowych kosztów związanych z dostarczeniem takich materiałów.</w:t>
      </w:r>
    </w:p>
    <w:p w14:paraId="3E7919D4" w14:textId="77777777" w:rsidR="00A52720" w:rsidRDefault="00A52720" w:rsidP="00A52720">
      <w:pPr>
        <w:spacing w:line="280" w:lineRule="atLeast"/>
        <w:jc w:val="both"/>
        <w:rPr>
          <w:sz w:val="22"/>
          <w:szCs w:val="22"/>
        </w:rPr>
      </w:pPr>
      <w:r>
        <w:rPr>
          <w:sz w:val="22"/>
          <w:szCs w:val="22"/>
        </w:rPr>
        <w:t xml:space="preserve">Materiały nieodpowiadające wymaganiom zostaną przez Wykonawcę wywiezione z terenu budowy, bądź złożone w miejscu wskazanym przez Zamawiającego. </w:t>
      </w:r>
    </w:p>
    <w:p w14:paraId="46E09E5A" w14:textId="1FD4A210" w:rsidR="00A52720" w:rsidRDefault="00A52720" w:rsidP="00A52720">
      <w:pPr>
        <w:spacing w:line="280" w:lineRule="atLeast"/>
        <w:jc w:val="both"/>
        <w:rPr>
          <w:sz w:val="22"/>
          <w:szCs w:val="22"/>
        </w:rPr>
      </w:pPr>
      <w:r>
        <w:rPr>
          <w:sz w:val="22"/>
          <w:szCs w:val="22"/>
        </w:rPr>
        <w:t>Każdy rodzaj robót, w którym znajdują się niezbadane i niezaakceptowane materiały, Wykonawca wykonuje na własne ryzyko, licząc się z jego nie przyjęciem i niezapłaceniem.</w:t>
      </w:r>
    </w:p>
    <w:p w14:paraId="3227AF59" w14:textId="77777777" w:rsidR="00A52720" w:rsidRDefault="00A52720" w:rsidP="00A52720">
      <w:pPr>
        <w:spacing w:before="120" w:after="120" w:line="280" w:lineRule="atLeast"/>
        <w:jc w:val="both"/>
        <w:rPr>
          <w:b/>
          <w:bCs/>
          <w:sz w:val="22"/>
          <w:szCs w:val="22"/>
        </w:rPr>
      </w:pPr>
      <w:r>
        <w:rPr>
          <w:b/>
          <w:bCs/>
          <w:sz w:val="22"/>
          <w:szCs w:val="22"/>
        </w:rPr>
        <w:t>Przechowywanie i składowanie materiałów.</w:t>
      </w:r>
    </w:p>
    <w:p w14:paraId="377EBC34" w14:textId="77777777" w:rsidR="00A52720" w:rsidRDefault="00A52720" w:rsidP="00A52720">
      <w:pPr>
        <w:spacing w:line="280" w:lineRule="atLeast"/>
        <w:jc w:val="both"/>
        <w:rPr>
          <w:sz w:val="22"/>
          <w:szCs w:val="22"/>
        </w:rPr>
      </w:pPr>
      <w:r>
        <w:rPr>
          <w:sz w:val="22"/>
          <w:szCs w:val="22"/>
        </w:rPr>
        <w:t>Wykonawca zapewni, aby tymczasowo składowane materiały, do czasu, gdy będą one potrzebne do robót, były zabezpieczone przed zanieczyszczeniem, zachowały swoją jakość i właściwości i były dostępne do kontroli przez Zamawiającego.</w:t>
      </w:r>
      <w:r>
        <w:rPr>
          <w:sz w:val="22"/>
          <w:szCs w:val="22"/>
        </w:rPr>
        <w:tab/>
      </w:r>
      <w:r>
        <w:rPr>
          <w:sz w:val="22"/>
          <w:szCs w:val="22"/>
        </w:rPr>
        <w:br/>
        <w:t>Miejsca czasowego składowania będą zlokalizowane w obrębie terenu budowy w miejscach uzgodnionych z Zamawiającym lub poza terenem budowy w miejscach zorganizowanych przez Wykonawcę.</w:t>
      </w:r>
    </w:p>
    <w:p w14:paraId="1406ECB0" w14:textId="77777777" w:rsidR="00A52720" w:rsidRDefault="00A52720" w:rsidP="00A52720">
      <w:pPr>
        <w:spacing w:before="120" w:after="120" w:line="280" w:lineRule="atLeast"/>
        <w:jc w:val="both"/>
        <w:rPr>
          <w:b/>
          <w:bCs/>
          <w:sz w:val="22"/>
          <w:szCs w:val="22"/>
        </w:rPr>
      </w:pPr>
      <w:r w:rsidRPr="00222582">
        <w:rPr>
          <w:b/>
          <w:bCs/>
          <w:sz w:val="22"/>
          <w:szCs w:val="22"/>
        </w:rPr>
        <w:t>Sprzęt.</w:t>
      </w:r>
    </w:p>
    <w:p w14:paraId="68B2CE96" w14:textId="77777777" w:rsidR="00A52720" w:rsidRDefault="00A52720" w:rsidP="00A52720">
      <w:pPr>
        <w:spacing w:line="280" w:lineRule="atLeast"/>
        <w:jc w:val="both"/>
        <w:rPr>
          <w:sz w:val="22"/>
          <w:szCs w:val="22"/>
        </w:rPr>
      </w:pPr>
      <w:r>
        <w:rPr>
          <w:sz w:val="22"/>
          <w:szCs w:val="22"/>
        </w:rPr>
        <w:t>Wykonawca jest zobowiązany do używania jedynie takiego sprzętu, który nie spowoduje niekorzystnego wpływu, na jakość wykonywanych robót. Liczba i wydajność sprzętu będzie gwarantować przeprowadzenie robót zgodnie z zasadami określonymi w dokumentacji projektowej.</w:t>
      </w:r>
    </w:p>
    <w:p w14:paraId="2EAC489B" w14:textId="77777777" w:rsidR="00A52720" w:rsidRDefault="00A52720" w:rsidP="00A52720">
      <w:pPr>
        <w:spacing w:line="280" w:lineRule="atLeast"/>
        <w:jc w:val="both"/>
        <w:rPr>
          <w:sz w:val="22"/>
          <w:szCs w:val="22"/>
        </w:rPr>
      </w:pPr>
      <w:r>
        <w:rPr>
          <w:sz w:val="22"/>
          <w:szCs w:val="22"/>
        </w:rPr>
        <w:t xml:space="preserve">Sprzęt będący własnością Wykonawcy lub wynajęty do wykonania robót ma być utrzymywany </w:t>
      </w:r>
      <w:r>
        <w:rPr>
          <w:sz w:val="22"/>
          <w:szCs w:val="22"/>
        </w:rPr>
        <w:br/>
        <w:t>w dobrym stanie i gotowości do pracy. Będzie on zgodny z normami ochrony środowiska i przepisami dotyczącymi jego użytkowania. Wykonawca musi posiadać dokumenty potwierdzające dopuszczenie sprzętu do użytkowania w przypadkach wymaganych przepisami.</w:t>
      </w:r>
    </w:p>
    <w:p w14:paraId="226A1C4E" w14:textId="77777777" w:rsidR="00A52720" w:rsidRDefault="00A52720" w:rsidP="00A52720">
      <w:pPr>
        <w:spacing w:line="280" w:lineRule="atLeast"/>
        <w:jc w:val="both"/>
        <w:rPr>
          <w:sz w:val="22"/>
          <w:szCs w:val="22"/>
        </w:rPr>
      </w:pPr>
      <w:r>
        <w:rPr>
          <w:sz w:val="22"/>
          <w:szCs w:val="22"/>
        </w:rPr>
        <w:t>Jakikolwiek sprzęt, maszyny, urządzenia i narzędzia niegwarantujące zachowania warunków kontraktu, zostaną przez inspektora nadzoru zdyskwalifikowane i niedopuszczone do robót.</w:t>
      </w:r>
    </w:p>
    <w:p w14:paraId="5BCCA670" w14:textId="77777777" w:rsidR="00A52720" w:rsidRDefault="00A52720" w:rsidP="00A52720">
      <w:pPr>
        <w:spacing w:line="280" w:lineRule="atLeast"/>
        <w:jc w:val="both"/>
        <w:rPr>
          <w:sz w:val="22"/>
          <w:szCs w:val="22"/>
        </w:rPr>
      </w:pPr>
    </w:p>
    <w:p w14:paraId="551A092D" w14:textId="77777777" w:rsidR="00A52720" w:rsidRDefault="00A52720" w:rsidP="00A52720">
      <w:pPr>
        <w:spacing w:before="120" w:after="120" w:line="280" w:lineRule="atLeast"/>
        <w:jc w:val="both"/>
        <w:rPr>
          <w:b/>
          <w:bCs/>
          <w:sz w:val="22"/>
          <w:szCs w:val="22"/>
        </w:rPr>
      </w:pPr>
      <w:r>
        <w:rPr>
          <w:b/>
          <w:bCs/>
          <w:sz w:val="22"/>
          <w:szCs w:val="22"/>
        </w:rPr>
        <w:t>Transport.</w:t>
      </w:r>
    </w:p>
    <w:p w14:paraId="62DEF22A" w14:textId="77777777" w:rsidR="00A52720" w:rsidRDefault="00A52720" w:rsidP="00A52720">
      <w:pPr>
        <w:spacing w:line="280" w:lineRule="atLeast"/>
        <w:jc w:val="both"/>
        <w:rPr>
          <w:sz w:val="22"/>
          <w:szCs w:val="22"/>
        </w:rPr>
      </w:pPr>
      <w:r>
        <w:rPr>
          <w:sz w:val="22"/>
          <w:szCs w:val="22"/>
        </w:rPr>
        <w:t>Wszystkie środki transportu używane przez Wykonawcę muszą posiadać odpowiednie zezwolenia oraz aktualne badania techniczne.</w:t>
      </w:r>
    </w:p>
    <w:p w14:paraId="1DFD27E7" w14:textId="77777777" w:rsidR="00A52720" w:rsidRDefault="00A52720" w:rsidP="00A52720">
      <w:pPr>
        <w:spacing w:line="280" w:lineRule="atLeast"/>
        <w:jc w:val="both"/>
        <w:rPr>
          <w:sz w:val="22"/>
          <w:szCs w:val="22"/>
        </w:rPr>
      </w:pPr>
      <w:r>
        <w:rPr>
          <w:sz w:val="22"/>
          <w:szCs w:val="22"/>
        </w:rPr>
        <w:lastRenderedPageBreak/>
        <w:t>Wykonawca stosować się będzie do ustawowych obciążeń na oś przy transporcie materiałów oraz sprzętu na i z terenu robót. Wykonawca jest zobowiązany do stosowania jedynie takich środków transportu, które nie wpłyną niekorzystnie na jakość wykonywanych robót i właściwości przewożonych materiałów.</w:t>
      </w:r>
    </w:p>
    <w:p w14:paraId="13F078F3" w14:textId="77777777" w:rsidR="00A52720" w:rsidRDefault="00A52720" w:rsidP="00A52720">
      <w:pPr>
        <w:spacing w:line="280" w:lineRule="atLeast"/>
        <w:jc w:val="both"/>
        <w:rPr>
          <w:sz w:val="22"/>
          <w:szCs w:val="22"/>
        </w:rPr>
      </w:pPr>
      <w:r>
        <w:rPr>
          <w:sz w:val="22"/>
          <w:szCs w:val="22"/>
        </w:rPr>
        <w:t xml:space="preserve">Liczba środków transportu będzie zapewniać prowadzenie robót zgodnie z zasadami określonymi </w:t>
      </w:r>
      <w:r>
        <w:rPr>
          <w:sz w:val="22"/>
          <w:szCs w:val="22"/>
        </w:rPr>
        <w:br/>
        <w:t>w dokumentacji projektowej i wskazaniach Zamawiającego</w:t>
      </w:r>
      <w:r w:rsidR="00854892">
        <w:rPr>
          <w:sz w:val="22"/>
          <w:szCs w:val="22"/>
        </w:rPr>
        <w:t xml:space="preserve"> </w:t>
      </w:r>
      <w:r>
        <w:rPr>
          <w:sz w:val="22"/>
          <w:szCs w:val="22"/>
        </w:rPr>
        <w:t xml:space="preserve">w terminie przewidzianym kontraktem. </w:t>
      </w:r>
    </w:p>
    <w:p w14:paraId="0B5CC651" w14:textId="77777777" w:rsidR="00A52720" w:rsidRDefault="00A52720" w:rsidP="00A52720">
      <w:pPr>
        <w:spacing w:line="280" w:lineRule="atLeast"/>
        <w:jc w:val="both"/>
        <w:rPr>
          <w:sz w:val="22"/>
          <w:szCs w:val="22"/>
        </w:rPr>
      </w:pPr>
      <w:r>
        <w:rPr>
          <w:sz w:val="22"/>
          <w:szCs w:val="22"/>
        </w:rPr>
        <w:t>Środki transportu nieodpowiadające warunkom dopuszczalnych obciążeń na osie mogą być użyte przez Wykonawcę pod warunkiem uzyskania wymaganej prawem zgody oraz przywrócenia do stanu pierwotnego zniszczonych w wyniku użytkowania przez Wykonawcę odcinków dróg publicznych na koszt Wykonawcy.</w:t>
      </w:r>
    </w:p>
    <w:p w14:paraId="0130C235" w14:textId="77777777" w:rsidR="00A52720" w:rsidRDefault="00A52720" w:rsidP="00A52720">
      <w:pPr>
        <w:spacing w:line="280" w:lineRule="atLeast"/>
        <w:jc w:val="both"/>
        <w:rPr>
          <w:sz w:val="22"/>
          <w:szCs w:val="22"/>
        </w:rPr>
      </w:pPr>
      <w:r>
        <w:rPr>
          <w:sz w:val="22"/>
          <w:szCs w:val="22"/>
        </w:rPr>
        <w:t>Wykonawca będzie usuwać na bieżąco, na własny koszt, wszelkie zanieczyszczenia spowodowane jego pojazdami na drogach publicznych oraz dojazdach do terenu budowy.</w:t>
      </w:r>
    </w:p>
    <w:p w14:paraId="4697283F" w14:textId="77777777" w:rsidR="00A52720" w:rsidRDefault="00A52720" w:rsidP="00A52720">
      <w:pPr>
        <w:spacing w:before="120" w:after="120" w:line="280" w:lineRule="atLeast"/>
        <w:jc w:val="both"/>
        <w:rPr>
          <w:b/>
          <w:bCs/>
          <w:sz w:val="22"/>
          <w:szCs w:val="22"/>
        </w:rPr>
      </w:pPr>
      <w:r>
        <w:rPr>
          <w:b/>
          <w:bCs/>
          <w:sz w:val="22"/>
          <w:szCs w:val="22"/>
        </w:rPr>
        <w:t>Wykonanie robót.</w:t>
      </w:r>
    </w:p>
    <w:p w14:paraId="2FEFCD2F" w14:textId="3B59F8D5" w:rsidR="00A52720" w:rsidRPr="000D091B" w:rsidRDefault="00A52720" w:rsidP="00A52720">
      <w:pPr>
        <w:spacing w:line="280" w:lineRule="atLeast"/>
        <w:jc w:val="both"/>
        <w:rPr>
          <w:sz w:val="22"/>
          <w:szCs w:val="22"/>
        </w:rPr>
      </w:pPr>
      <w:r w:rsidRPr="000D091B">
        <w:rPr>
          <w:sz w:val="22"/>
          <w:szCs w:val="22"/>
        </w:rPr>
        <w:t xml:space="preserve">Wykonawca jest odpowiedzialny za prowadzenie robót zgodnie z </w:t>
      </w:r>
      <w:r w:rsidR="002A70F9">
        <w:rPr>
          <w:sz w:val="22"/>
          <w:szCs w:val="22"/>
        </w:rPr>
        <w:t>umową (</w:t>
      </w:r>
      <w:r w:rsidRPr="000D091B">
        <w:rPr>
          <w:sz w:val="22"/>
          <w:szCs w:val="22"/>
        </w:rPr>
        <w:t>kontraktem</w:t>
      </w:r>
      <w:r w:rsidR="002A70F9">
        <w:rPr>
          <w:sz w:val="22"/>
          <w:szCs w:val="22"/>
        </w:rPr>
        <w:t>)</w:t>
      </w:r>
      <w:r w:rsidRPr="000D091B">
        <w:rPr>
          <w:sz w:val="22"/>
          <w:szCs w:val="22"/>
        </w:rPr>
        <w:t xml:space="preserve"> oraz za jakość zastosowanych materiałów i wykonywanych robót, za ich zgodność z dokumentacją projektową </w:t>
      </w:r>
      <w:r w:rsidR="002A70F9">
        <w:rPr>
          <w:sz w:val="22"/>
          <w:szCs w:val="22"/>
        </w:rPr>
        <w:t xml:space="preserve">i STWiORB </w:t>
      </w:r>
      <w:r w:rsidRPr="000D091B">
        <w:rPr>
          <w:sz w:val="22"/>
          <w:szCs w:val="22"/>
        </w:rPr>
        <w:t xml:space="preserve">oraz poleceniami </w:t>
      </w:r>
      <w:r>
        <w:rPr>
          <w:sz w:val="22"/>
          <w:szCs w:val="22"/>
        </w:rPr>
        <w:t>Zamawiającego</w:t>
      </w:r>
      <w:r w:rsidRPr="000D091B">
        <w:rPr>
          <w:sz w:val="22"/>
          <w:szCs w:val="22"/>
        </w:rPr>
        <w:t>.</w:t>
      </w:r>
    </w:p>
    <w:p w14:paraId="1D9F5047" w14:textId="77777777" w:rsidR="00A52720" w:rsidRDefault="00A52720" w:rsidP="00A52720">
      <w:pPr>
        <w:spacing w:line="280" w:lineRule="atLeast"/>
        <w:jc w:val="both"/>
        <w:rPr>
          <w:sz w:val="22"/>
          <w:szCs w:val="22"/>
        </w:rPr>
      </w:pPr>
      <w:r w:rsidRPr="000D091B">
        <w:rPr>
          <w:sz w:val="22"/>
          <w:szCs w:val="22"/>
        </w:rPr>
        <w:t xml:space="preserve">Wykonawca ponosi odpowiedzialność za dokładne wytyczenie w planie i wyznaczenie wysokości wszystkich elementów robót zgodnie z wymiarami i rzędnymi określonymi w dokumentacji projektowej. Następstwa jakiegokolwiek błędu spowodowanego przez Wykonawcę w wytyczeniu </w:t>
      </w:r>
      <w:r>
        <w:rPr>
          <w:sz w:val="22"/>
          <w:szCs w:val="22"/>
        </w:rPr>
        <w:br/>
      </w:r>
      <w:r w:rsidRPr="000D091B">
        <w:rPr>
          <w:sz w:val="22"/>
          <w:szCs w:val="22"/>
        </w:rPr>
        <w:t>i</w:t>
      </w:r>
      <w:r>
        <w:rPr>
          <w:sz w:val="22"/>
          <w:szCs w:val="22"/>
        </w:rPr>
        <w:t xml:space="preserve"> wyznaczaniu robót zostaną poprawione przez Wykonawcę na własny koszt. </w:t>
      </w:r>
    </w:p>
    <w:p w14:paraId="03D78339" w14:textId="05ABE5FD" w:rsidR="00A52720" w:rsidRDefault="00A52720" w:rsidP="00A52720">
      <w:pPr>
        <w:spacing w:line="280" w:lineRule="atLeast"/>
        <w:jc w:val="both"/>
        <w:rPr>
          <w:sz w:val="22"/>
          <w:szCs w:val="22"/>
        </w:rPr>
      </w:pPr>
      <w:r>
        <w:rPr>
          <w:sz w:val="22"/>
          <w:szCs w:val="22"/>
        </w:rPr>
        <w:t>Decyzje Zamawiającego dotyczące akceptacji lub odrzucenia materiałów i elementów robót będą oparte na wymaganiach sformułowanych w dokumentacji projektowej oraz w normach.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będą wykonywane nie później niż w czasie przez niego wyznaczonym, po ich otrzymaniu przez Wykonawcę, pod groźbą zatrzymania robót. Skutki finansowe z tego tytułu ponosi Wykonawca.</w:t>
      </w:r>
    </w:p>
    <w:p w14:paraId="7DD1C37F" w14:textId="77777777" w:rsidR="00A52720" w:rsidRDefault="00A52720" w:rsidP="00A52720">
      <w:pPr>
        <w:spacing w:line="280" w:lineRule="atLeast"/>
        <w:jc w:val="both"/>
        <w:rPr>
          <w:sz w:val="22"/>
          <w:szCs w:val="22"/>
        </w:rPr>
      </w:pPr>
      <w:r>
        <w:rPr>
          <w:sz w:val="22"/>
          <w:szCs w:val="22"/>
        </w:rPr>
        <w:t xml:space="preserve">Wykonawca odpowiada za ewentualne błędy i opuszczenia występujące w dokumentacji projektowej. O wykryciu błędów Wykonawca winien natychmiast powiadomić Zamawiającego, który </w:t>
      </w:r>
      <w:r>
        <w:rPr>
          <w:sz w:val="22"/>
          <w:szCs w:val="22"/>
        </w:rPr>
        <w:br/>
        <w:t>w porozumieniu z projektantem Wykonawcy dokona odpowiednich czynności w celu usunięcia nieprawidłowości.</w:t>
      </w:r>
    </w:p>
    <w:p w14:paraId="7345DC44" w14:textId="77777777" w:rsidR="00A52720" w:rsidRDefault="00A52720" w:rsidP="00A52720">
      <w:pPr>
        <w:spacing w:before="120" w:after="120" w:line="280" w:lineRule="atLeast"/>
        <w:jc w:val="both"/>
        <w:rPr>
          <w:b/>
          <w:bCs/>
          <w:sz w:val="22"/>
          <w:szCs w:val="22"/>
        </w:rPr>
      </w:pPr>
      <w:r>
        <w:rPr>
          <w:b/>
          <w:bCs/>
          <w:sz w:val="22"/>
          <w:szCs w:val="22"/>
        </w:rPr>
        <w:t>Jakość wykonania.</w:t>
      </w:r>
    </w:p>
    <w:p w14:paraId="5A2003BA" w14:textId="77777777" w:rsidR="00A52720" w:rsidRDefault="00A52720" w:rsidP="00A52720">
      <w:pPr>
        <w:spacing w:line="280" w:lineRule="atLeast"/>
        <w:jc w:val="both"/>
        <w:rPr>
          <w:sz w:val="22"/>
          <w:szCs w:val="22"/>
        </w:rPr>
      </w:pPr>
      <w:r>
        <w:rPr>
          <w:sz w:val="22"/>
          <w:szCs w:val="22"/>
        </w:rPr>
        <w:t>Roboty zostaną przeprowadzone w sposób uczciwy, fachowo i z zaangażowaniem przez właściwie wykwalifikowanych robotników, a także w pełnej zgodności z projektem.</w:t>
      </w:r>
    </w:p>
    <w:p w14:paraId="193BED7C" w14:textId="77777777" w:rsidR="00A52720" w:rsidRDefault="00A52720" w:rsidP="00A52720">
      <w:pPr>
        <w:spacing w:line="280" w:lineRule="atLeast"/>
        <w:jc w:val="both"/>
        <w:rPr>
          <w:sz w:val="22"/>
          <w:szCs w:val="22"/>
        </w:rPr>
      </w:pPr>
      <w:r>
        <w:rPr>
          <w:sz w:val="22"/>
          <w:szCs w:val="22"/>
        </w:rPr>
        <w:t>Urządzenia, materiały i inne artykuły użyte w robotach objętych niniejszym zamówieniem mają być nowe, a ich jakość wykonania będzie odpowiadała najwyższym standardom w kraju w zakresie produkcji materiałów i osprzętu dostarczonego dla wykonania zamówienia.</w:t>
      </w:r>
    </w:p>
    <w:p w14:paraId="2B126BA4" w14:textId="77777777" w:rsidR="00A52720" w:rsidRDefault="00A52720" w:rsidP="00A52720">
      <w:pPr>
        <w:spacing w:line="280" w:lineRule="atLeast"/>
        <w:jc w:val="both"/>
        <w:rPr>
          <w:sz w:val="22"/>
          <w:szCs w:val="22"/>
        </w:rPr>
      </w:pPr>
      <w:r>
        <w:rPr>
          <w:sz w:val="22"/>
          <w:szCs w:val="22"/>
        </w:rPr>
        <w:t>Cechy materiałów i elementów budowli i wyposażenia muszą być jednorodne i wykazywać zgodność z określonymi wymaganiami, a rozrzuty ich cech nie mogą przekraczać dopuszczalnego przedziału tolerancji. Wykonawca przedłoży pełną informację dotycząca materiałów lub wyposażenia, które chce wykorzystać w procesie realizacji robót przed ich wbudowaniem.</w:t>
      </w:r>
    </w:p>
    <w:p w14:paraId="7CB831E4" w14:textId="77777777" w:rsidR="00A52720" w:rsidRDefault="00A52720" w:rsidP="00A52720">
      <w:pPr>
        <w:spacing w:before="120" w:after="120" w:line="280" w:lineRule="atLeast"/>
        <w:jc w:val="both"/>
        <w:rPr>
          <w:b/>
          <w:bCs/>
          <w:sz w:val="22"/>
          <w:szCs w:val="22"/>
        </w:rPr>
      </w:pPr>
      <w:r>
        <w:rPr>
          <w:b/>
          <w:bCs/>
          <w:sz w:val="22"/>
          <w:szCs w:val="22"/>
        </w:rPr>
        <w:t>Instalacje nadziemne i podziemne.</w:t>
      </w:r>
    </w:p>
    <w:p w14:paraId="415EE453" w14:textId="77777777" w:rsidR="00A52720" w:rsidRDefault="00A52720" w:rsidP="00A52720">
      <w:pPr>
        <w:spacing w:line="280" w:lineRule="atLeast"/>
        <w:jc w:val="both"/>
        <w:rPr>
          <w:sz w:val="22"/>
          <w:szCs w:val="22"/>
        </w:rPr>
      </w:pPr>
      <w:r>
        <w:rPr>
          <w:sz w:val="22"/>
          <w:szCs w:val="22"/>
        </w:rPr>
        <w:t xml:space="preserve">Informacje dotyczące istniejących instalacji podziemnych mają być umieszczone przez Projektanta na rysunkach. </w:t>
      </w:r>
      <w:r>
        <w:rPr>
          <w:sz w:val="22"/>
          <w:szCs w:val="22"/>
        </w:rPr>
        <w:tab/>
      </w:r>
      <w:r>
        <w:rPr>
          <w:sz w:val="22"/>
          <w:szCs w:val="22"/>
        </w:rPr>
        <w:br/>
        <w:t xml:space="preserve">Wykonawca odpowiada za ochronę instalacji na powierzchni ziemi i za urządzenia podziemne, takie jak rurociągi, kable itp. oraz uzyska od administratorów tych urządzeń potwierdzenie planu ich </w:t>
      </w:r>
      <w:r>
        <w:rPr>
          <w:sz w:val="22"/>
          <w:szCs w:val="22"/>
        </w:rPr>
        <w:lastRenderedPageBreak/>
        <w:t>lokalizacji. Wykonawca zapewni właściwe oznaczenie i zabezpieczenie przed uszkodzeniem tych instalacji i urządzeń w czasie trwania budowy.</w:t>
      </w:r>
    </w:p>
    <w:p w14:paraId="706A1E97" w14:textId="77777777" w:rsidR="00A52720" w:rsidRDefault="00A52720" w:rsidP="00A52720">
      <w:pPr>
        <w:spacing w:line="280" w:lineRule="atLeast"/>
        <w:jc w:val="both"/>
        <w:rPr>
          <w:sz w:val="22"/>
          <w:szCs w:val="22"/>
        </w:rPr>
      </w:pPr>
      <w:r>
        <w:rPr>
          <w:sz w:val="22"/>
          <w:szCs w:val="22"/>
        </w:rPr>
        <w:t>Wykonawca zobowiązany jest umieścić w swoim harmonogramie rezerwę czasową dla wszelkiego rodzaju robót, które mają być wykonane w zakresie przełożenia instalacji i urządzeń podziemnych na terenie budowy i powiadomić Zamawiającego i władze lokalne o zamiarze rozpoczęcia robót.</w:t>
      </w:r>
      <w:r>
        <w:rPr>
          <w:sz w:val="22"/>
          <w:szCs w:val="22"/>
        </w:rPr>
        <w:br/>
        <w:t>O fakcie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dostępnych dokumentach.</w:t>
      </w:r>
    </w:p>
    <w:p w14:paraId="322469E9" w14:textId="77777777" w:rsidR="00A52720" w:rsidRDefault="00A52720" w:rsidP="00A52720">
      <w:pPr>
        <w:spacing w:before="120" w:after="120" w:line="280" w:lineRule="atLeast"/>
        <w:jc w:val="both"/>
        <w:rPr>
          <w:b/>
          <w:bCs/>
          <w:sz w:val="22"/>
          <w:szCs w:val="22"/>
        </w:rPr>
      </w:pPr>
      <w:r>
        <w:rPr>
          <w:b/>
          <w:bCs/>
          <w:sz w:val="22"/>
          <w:szCs w:val="22"/>
        </w:rPr>
        <w:t>Kontrola, jakości robót.</w:t>
      </w:r>
    </w:p>
    <w:p w14:paraId="39FFEE94" w14:textId="77777777" w:rsidR="00A52720" w:rsidRDefault="00A52720" w:rsidP="00A52720">
      <w:pPr>
        <w:spacing w:line="280" w:lineRule="atLeast"/>
        <w:jc w:val="both"/>
        <w:rPr>
          <w:sz w:val="22"/>
          <w:szCs w:val="22"/>
        </w:rPr>
      </w:pPr>
      <w:r>
        <w:rPr>
          <w:sz w:val="22"/>
          <w:szCs w:val="22"/>
        </w:rPr>
        <w:t xml:space="preserve">Podstawowym dokumentem normującym całość zagadnień branży budowlanej w Polsce jest Prawo Budowlane, Ustawa z 7 lipca 1994r. i jej późniejsze nowelizacje (Dz. U. Nr 89 z 1994r, poz. 414 </w:t>
      </w:r>
      <w:r>
        <w:rPr>
          <w:sz w:val="22"/>
          <w:szCs w:val="22"/>
        </w:rPr>
        <w:br/>
        <w:t xml:space="preserve">z późniejszymi zmianami) </w:t>
      </w:r>
    </w:p>
    <w:p w14:paraId="2A7082ED" w14:textId="77777777" w:rsidR="00A52720" w:rsidRDefault="00A52720" w:rsidP="00A52720">
      <w:pPr>
        <w:spacing w:line="280" w:lineRule="atLeast"/>
        <w:jc w:val="both"/>
        <w:rPr>
          <w:sz w:val="22"/>
          <w:szCs w:val="22"/>
        </w:rPr>
      </w:pPr>
      <w:r>
        <w:rPr>
          <w:sz w:val="22"/>
          <w:szCs w:val="22"/>
        </w:rPr>
        <w:t xml:space="preserve">Materiały, instalacje, robocizna i wykonawstwo dotyczące i związane z wykonaniem prac będzie zgodne z obowiązującymi przepisami prawa. </w:t>
      </w:r>
    </w:p>
    <w:p w14:paraId="395B8BCD" w14:textId="77777777" w:rsidR="00A52720" w:rsidRDefault="00A52720" w:rsidP="009F2CB0">
      <w:pPr>
        <w:spacing w:line="280" w:lineRule="atLeast"/>
        <w:jc w:val="both"/>
        <w:rPr>
          <w:sz w:val="22"/>
          <w:szCs w:val="22"/>
        </w:rPr>
      </w:pPr>
      <w:r>
        <w:rPr>
          <w:sz w:val="22"/>
          <w:szCs w:val="22"/>
        </w:rPr>
        <w:t xml:space="preserve">Każdy wyrób budowlany przeznaczony do obrotu i powszechnego stosowania w budownictwie musi być zgodny z </w:t>
      </w:r>
      <w:r w:rsidR="009F2CB0">
        <w:rPr>
          <w:sz w:val="22"/>
          <w:szCs w:val="22"/>
        </w:rPr>
        <w:t>aktual</w:t>
      </w:r>
      <w:r w:rsidR="00222582">
        <w:rPr>
          <w:sz w:val="22"/>
          <w:szCs w:val="22"/>
        </w:rPr>
        <w:t>nie obowiązującymi przepisami.</w:t>
      </w:r>
    </w:p>
    <w:p w14:paraId="080EF8D0" w14:textId="77777777" w:rsidR="00A52720" w:rsidRDefault="00A52720" w:rsidP="00A52720">
      <w:pPr>
        <w:spacing w:line="280" w:lineRule="atLeast"/>
        <w:jc w:val="both"/>
        <w:rPr>
          <w:b/>
          <w:sz w:val="22"/>
          <w:szCs w:val="22"/>
        </w:rPr>
      </w:pPr>
      <w:r>
        <w:rPr>
          <w:b/>
          <w:sz w:val="22"/>
          <w:szCs w:val="22"/>
        </w:rPr>
        <w:t xml:space="preserve">Gwarancja </w:t>
      </w:r>
    </w:p>
    <w:p w14:paraId="416C0606" w14:textId="77777777" w:rsidR="00A52720" w:rsidRDefault="00A52720" w:rsidP="00A52720">
      <w:pPr>
        <w:spacing w:line="280" w:lineRule="atLeast"/>
        <w:jc w:val="both"/>
        <w:rPr>
          <w:sz w:val="22"/>
          <w:szCs w:val="22"/>
        </w:rPr>
      </w:pPr>
      <w:r w:rsidRPr="00FD766E">
        <w:rPr>
          <w:sz w:val="22"/>
          <w:szCs w:val="22"/>
        </w:rPr>
        <w:t>Wykonaw</w:t>
      </w:r>
      <w:r>
        <w:rPr>
          <w:sz w:val="22"/>
          <w:szCs w:val="22"/>
        </w:rPr>
        <w:t>ca udzieli gwaran</w:t>
      </w:r>
      <w:r w:rsidRPr="00985990">
        <w:rPr>
          <w:sz w:val="22"/>
          <w:szCs w:val="22"/>
        </w:rPr>
        <w:t xml:space="preserve">cji na </w:t>
      </w:r>
      <w:r w:rsidRPr="0071631E">
        <w:rPr>
          <w:sz w:val="22"/>
          <w:szCs w:val="22"/>
        </w:rPr>
        <w:t xml:space="preserve">roboty na </w:t>
      </w:r>
      <w:r w:rsidRPr="00F97833">
        <w:rPr>
          <w:sz w:val="22"/>
          <w:szCs w:val="22"/>
        </w:rPr>
        <w:t>okres 5 lat.</w:t>
      </w:r>
    </w:p>
    <w:p w14:paraId="682FF270" w14:textId="77777777" w:rsidR="00A52720" w:rsidRDefault="00A52720" w:rsidP="00A52720">
      <w:pPr>
        <w:spacing w:line="280" w:lineRule="atLeast"/>
        <w:jc w:val="both"/>
        <w:rPr>
          <w:sz w:val="22"/>
          <w:szCs w:val="22"/>
        </w:rPr>
      </w:pPr>
    </w:p>
    <w:p w14:paraId="12749FDC" w14:textId="77777777" w:rsidR="00A52720" w:rsidRDefault="00A52720" w:rsidP="00A52720">
      <w:pPr>
        <w:spacing w:line="280" w:lineRule="atLeast"/>
        <w:jc w:val="both"/>
        <w:rPr>
          <w:b/>
          <w:bCs/>
          <w:sz w:val="28"/>
          <w:szCs w:val="28"/>
          <w:u w:val="single"/>
        </w:rPr>
      </w:pPr>
      <w:r>
        <w:rPr>
          <w:b/>
          <w:bCs/>
          <w:sz w:val="28"/>
          <w:szCs w:val="28"/>
          <w:u w:val="single"/>
        </w:rPr>
        <w:t>2. Część informacyjna</w:t>
      </w:r>
    </w:p>
    <w:p w14:paraId="1F25875A" w14:textId="77777777" w:rsidR="00A52720" w:rsidRPr="00BB15AD" w:rsidRDefault="00A52720" w:rsidP="00A52720">
      <w:pPr>
        <w:spacing w:before="120" w:after="120" w:line="280" w:lineRule="atLeast"/>
        <w:jc w:val="both"/>
        <w:rPr>
          <w:b/>
          <w:sz w:val="26"/>
          <w:szCs w:val="26"/>
          <w:u w:val="single"/>
        </w:rPr>
      </w:pPr>
      <w:r w:rsidRPr="00BB15AD">
        <w:rPr>
          <w:b/>
          <w:sz w:val="26"/>
          <w:szCs w:val="26"/>
          <w:u w:val="single"/>
        </w:rPr>
        <w:t>2.1 Dane o zgodności zamierzenia z wymaga</w:t>
      </w:r>
      <w:r>
        <w:rPr>
          <w:b/>
          <w:sz w:val="26"/>
          <w:szCs w:val="26"/>
          <w:u w:val="single"/>
        </w:rPr>
        <w:t>niami wynikającymi z przepisów</w:t>
      </w:r>
    </w:p>
    <w:p w14:paraId="7DC645A8" w14:textId="77777777" w:rsidR="00F10699" w:rsidRDefault="00F10699" w:rsidP="00A52720">
      <w:pPr>
        <w:spacing w:before="120" w:after="120" w:line="280" w:lineRule="atLeast"/>
        <w:jc w:val="both"/>
        <w:rPr>
          <w:sz w:val="22"/>
          <w:szCs w:val="22"/>
        </w:rPr>
      </w:pPr>
      <w:r w:rsidRPr="00F10699">
        <w:rPr>
          <w:sz w:val="22"/>
          <w:szCs w:val="22"/>
        </w:rPr>
        <w:t xml:space="preserve">Wykonawca uzyska wszelkie dokumenty potwierdzające zgodność zamierzenia budowlanego z wymaganiami wynikającymi z odrębnych przepisów. </w:t>
      </w:r>
    </w:p>
    <w:p w14:paraId="3A6B468D" w14:textId="77777777" w:rsidR="00A52720" w:rsidRPr="00BB15AD" w:rsidRDefault="00A52720" w:rsidP="00A52720">
      <w:pPr>
        <w:spacing w:before="120" w:after="120" w:line="280" w:lineRule="atLeast"/>
        <w:jc w:val="both"/>
        <w:rPr>
          <w:b/>
          <w:sz w:val="26"/>
          <w:szCs w:val="26"/>
          <w:u w:val="single"/>
        </w:rPr>
      </w:pPr>
      <w:r w:rsidRPr="00BB15AD">
        <w:rPr>
          <w:b/>
          <w:sz w:val="26"/>
          <w:szCs w:val="26"/>
          <w:u w:val="single"/>
        </w:rPr>
        <w:t>2.2 Prawo Zamawiającego do dysponowania nieruchomością na cele budowlane.</w:t>
      </w:r>
    </w:p>
    <w:p w14:paraId="4C4C5F96" w14:textId="2EA2CFE3" w:rsidR="0021568D" w:rsidRDefault="00A52720">
      <w:pPr>
        <w:spacing w:line="280" w:lineRule="atLeast"/>
        <w:jc w:val="both"/>
        <w:rPr>
          <w:sz w:val="22"/>
          <w:szCs w:val="22"/>
        </w:rPr>
      </w:pPr>
      <w:r>
        <w:rPr>
          <w:sz w:val="22"/>
          <w:szCs w:val="22"/>
        </w:rPr>
        <w:t>Zamawiający oświadcza, że dysponuje terenami o numerach działek, na których położone są inwestycje wymienione w programie.</w:t>
      </w:r>
    </w:p>
    <w:p w14:paraId="28FBED10" w14:textId="77777777" w:rsidR="00A52720" w:rsidRPr="00BB15AD" w:rsidRDefault="00A52720" w:rsidP="00C03411">
      <w:pPr>
        <w:spacing w:before="120" w:after="120" w:line="280" w:lineRule="atLeast"/>
        <w:jc w:val="both"/>
        <w:rPr>
          <w:b/>
          <w:sz w:val="26"/>
          <w:szCs w:val="26"/>
          <w:u w:val="single"/>
        </w:rPr>
      </w:pPr>
      <w:r w:rsidRPr="00BB15AD">
        <w:rPr>
          <w:b/>
          <w:sz w:val="26"/>
          <w:szCs w:val="26"/>
          <w:u w:val="single"/>
        </w:rPr>
        <w:t xml:space="preserve">2.3 Przepisy i normy związane z projektowaniem i robotami. </w:t>
      </w:r>
    </w:p>
    <w:p w14:paraId="63C2440B" w14:textId="77777777" w:rsidR="00A52720" w:rsidRPr="00F02A48" w:rsidRDefault="00A52720" w:rsidP="00C03411">
      <w:pPr>
        <w:spacing w:line="280" w:lineRule="atLeast"/>
        <w:jc w:val="both"/>
        <w:rPr>
          <w:sz w:val="22"/>
          <w:szCs w:val="22"/>
        </w:rPr>
      </w:pPr>
      <w:r w:rsidRPr="00F02A48">
        <w:rPr>
          <w:sz w:val="22"/>
          <w:szCs w:val="22"/>
        </w:rPr>
        <w:t>Przepisy związane – wybór ważniejszych.</w:t>
      </w:r>
    </w:p>
    <w:p w14:paraId="2EB953E8" w14:textId="77777777" w:rsidR="00A52720" w:rsidRPr="00ED6C34" w:rsidRDefault="00A52720" w:rsidP="00C03411">
      <w:pPr>
        <w:numPr>
          <w:ilvl w:val="0"/>
          <w:numId w:val="13"/>
        </w:numPr>
        <w:spacing w:line="280" w:lineRule="atLeast"/>
        <w:ind w:left="426"/>
        <w:jc w:val="both"/>
        <w:rPr>
          <w:sz w:val="22"/>
          <w:szCs w:val="22"/>
        </w:rPr>
      </w:pPr>
      <w:r w:rsidRPr="00ED6C34">
        <w:rPr>
          <w:sz w:val="22"/>
          <w:szCs w:val="22"/>
        </w:rPr>
        <w:t>Ustawa Prawo budowlane z 7 lipca 1994r.- z późniejszymi zmianami.</w:t>
      </w:r>
    </w:p>
    <w:p w14:paraId="16D4B311" w14:textId="77777777" w:rsidR="00A52720" w:rsidRPr="00ED6C34" w:rsidRDefault="00A52720" w:rsidP="00C03411">
      <w:pPr>
        <w:numPr>
          <w:ilvl w:val="0"/>
          <w:numId w:val="13"/>
        </w:numPr>
        <w:spacing w:line="280" w:lineRule="atLeast"/>
        <w:ind w:left="426"/>
        <w:jc w:val="both"/>
        <w:rPr>
          <w:sz w:val="22"/>
          <w:szCs w:val="22"/>
        </w:rPr>
      </w:pPr>
      <w:r w:rsidRPr="00ED6C34">
        <w:rPr>
          <w:sz w:val="22"/>
          <w:szCs w:val="22"/>
        </w:rPr>
        <w:t xml:space="preserve">Ustawa o planowaniu i zagospodarowaniu przestrzennym z 27 marca 2003r. – z późniejszymi zmianami. </w:t>
      </w:r>
    </w:p>
    <w:p w14:paraId="78E64719" w14:textId="370DFB0D" w:rsidR="00A52720" w:rsidRPr="00ED6C34" w:rsidRDefault="00A52720" w:rsidP="00C03411">
      <w:pPr>
        <w:numPr>
          <w:ilvl w:val="0"/>
          <w:numId w:val="13"/>
        </w:numPr>
        <w:spacing w:line="280" w:lineRule="atLeast"/>
        <w:ind w:left="426"/>
        <w:jc w:val="both"/>
        <w:rPr>
          <w:sz w:val="22"/>
          <w:szCs w:val="22"/>
        </w:rPr>
      </w:pPr>
      <w:r w:rsidRPr="00ED6C34">
        <w:rPr>
          <w:sz w:val="22"/>
          <w:szCs w:val="22"/>
        </w:rPr>
        <w:t>Ustawa o wyrobach budowlanych z 16 kwietnia 2004r z późniejszymi zmianami.</w:t>
      </w:r>
    </w:p>
    <w:p w14:paraId="35428591" w14:textId="77777777" w:rsidR="00A52720" w:rsidRPr="00ED6C34" w:rsidRDefault="00A52720" w:rsidP="00C03411">
      <w:pPr>
        <w:numPr>
          <w:ilvl w:val="0"/>
          <w:numId w:val="13"/>
        </w:numPr>
        <w:spacing w:line="280" w:lineRule="atLeast"/>
        <w:ind w:left="426"/>
        <w:jc w:val="both"/>
        <w:rPr>
          <w:sz w:val="22"/>
          <w:szCs w:val="22"/>
        </w:rPr>
      </w:pPr>
      <w:r w:rsidRPr="00ED6C34">
        <w:rPr>
          <w:sz w:val="22"/>
          <w:szCs w:val="22"/>
        </w:rPr>
        <w:t>Ustawa o systemie oceny zgodności z 30 sierpnia 2002r.  z późniejszymi zmianami.</w:t>
      </w:r>
    </w:p>
    <w:p w14:paraId="540ACC57" w14:textId="77777777" w:rsidR="00A52720" w:rsidRDefault="00A52720" w:rsidP="00C03411">
      <w:pPr>
        <w:numPr>
          <w:ilvl w:val="0"/>
          <w:numId w:val="13"/>
        </w:numPr>
        <w:spacing w:line="280" w:lineRule="atLeast"/>
        <w:ind w:left="426"/>
        <w:jc w:val="both"/>
        <w:rPr>
          <w:sz w:val="22"/>
          <w:szCs w:val="22"/>
        </w:rPr>
      </w:pPr>
      <w:r w:rsidRPr="00ED6C34">
        <w:rPr>
          <w:sz w:val="22"/>
          <w:szCs w:val="22"/>
        </w:rPr>
        <w:t>Ustawa o ochronie przeciwpożarowej z 24 sierpnia 1991r.  z późniejszymi zmianami.</w:t>
      </w:r>
      <w:r w:rsidRPr="00ED6C34" w:rsidDel="00BD36F5">
        <w:rPr>
          <w:sz w:val="22"/>
          <w:szCs w:val="22"/>
        </w:rPr>
        <w:t xml:space="preserve"> </w:t>
      </w:r>
    </w:p>
    <w:p w14:paraId="3D4DF614" w14:textId="77777777" w:rsidR="00A52720" w:rsidRPr="00ED6C34" w:rsidRDefault="00A52720" w:rsidP="00C03411">
      <w:pPr>
        <w:numPr>
          <w:ilvl w:val="0"/>
          <w:numId w:val="13"/>
        </w:numPr>
        <w:spacing w:line="280" w:lineRule="atLeast"/>
        <w:ind w:left="426"/>
        <w:jc w:val="both"/>
        <w:rPr>
          <w:sz w:val="22"/>
          <w:szCs w:val="22"/>
        </w:rPr>
      </w:pPr>
      <w:r w:rsidRPr="00ED6C34">
        <w:rPr>
          <w:sz w:val="22"/>
          <w:szCs w:val="22"/>
        </w:rPr>
        <w:t>Rozporządzenie Ministra Infrastruktury z 2 września 2004r. w sprawie szczegółowego zakresu i formy dokumentacji projektowej, specyfikacji technicznych wykonania i odbioru robót budowlanych oraz programu funkcjonalno-użytkowego z późniejszymi zmianami.</w:t>
      </w:r>
    </w:p>
    <w:p w14:paraId="72E63A40" w14:textId="77777777" w:rsidR="00A52720" w:rsidRDefault="00A52720" w:rsidP="00C03411">
      <w:pPr>
        <w:numPr>
          <w:ilvl w:val="0"/>
          <w:numId w:val="13"/>
        </w:numPr>
        <w:spacing w:line="280" w:lineRule="atLeast"/>
        <w:ind w:left="426"/>
        <w:jc w:val="both"/>
        <w:rPr>
          <w:sz w:val="22"/>
          <w:szCs w:val="22"/>
        </w:rPr>
      </w:pPr>
      <w:r w:rsidRPr="00ED6C34">
        <w:rPr>
          <w:sz w:val="22"/>
          <w:szCs w:val="22"/>
        </w:rPr>
        <w:t xml:space="preserve">Normy budowlane w tym Polskie Normy wprowadzające europejskie normy zharmonizowane </w:t>
      </w:r>
      <w:r>
        <w:rPr>
          <w:sz w:val="22"/>
          <w:szCs w:val="22"/>
        </w:rPr>
        <w:br/>
      </w:r>
      <w:r w:rsidRPr="00ED6C34">
        <w:rPr>
          <w:sz w:val="22"/>
          <w:szCs w:val="22"/>
        </w:rPr>
        <w:t xml:space="preserve">z dyrektywami UE, a tu między innymi normy przywołane w Rozporządzeniu Ministra Infrastruktury z 7 kwietnia 2004r. zmieniającego rozporządzenie w sprawie warunków technicznych, jakim powinny odpowiadać budynki i ich usytuowanie. </w:t>
      </w:r>
    </w:p>
    <w:p w14:paraId="0555930D" w14:textId="77777777" w:rsidR="00A52720" w:rsidRDefault="00A52720" w:rsidP="00C03411">
      <w:pPr>
        <w:numPr>
          <w:ilvl w:val="0"/>
          <w:numId w:val="13"/>
        </w:numPr>
        <w:spacing w:line="280" w:lineRule="atLeast"/>
        <w:ind w:left="426"/>
        <w:jc w:val="both"/>
        <w:rPr>
          <w:sz w:val="22"/>
          <w:szCs w:val="22"/>
        </w:rPr>
      </w:pPr>
      <w:r>
        <w:rPr>
          <w:sz w:val="22"/>
          <w:szCs w:val="22"/>
        </w:rPr>
        <w:t>Ustawa z dnia 20 czerwca 1997r – Prawo o ruchu drogowym – z późniejszymi zmianami.</w:t>
      </w:r>
    </w:p>
    <w:p w14:paraId="3EF71F7B" w14:textId="77777777" w:rsidR="00A52720" w:rsidRDefault="00A52720" w:rsidP="00C03411">
      <w:pPr>
        <w:numPr>
          <w:ilvl w:val="0"/>
          <w:numId w:val="13"/>
        </w:numPr>
        <w:spacing w:line="280" w:lineRule="atLeast"/>
        <w:ind w:left="426"/>
        <w:jc w:val="both"/>
        <w:rPr>
          <w:sz w:val="22"/>
          <w:szCs w:val="22"/>
        </w:rPr>
      </w:pPr>
      <w:r>
        <w:rPr>
          <w:sz w:val="22"/>
          <w:szCs w:val="22"/>
        </w:rPr>
        <w:t>Rozporządzenie Ministra Infrastruktury z dnia 23 września 2003r. w sprawie szczegółowych warunków zarzadzania ruchem na drogach oraz wykonywania nadzoru nad tym zarządzaniem.</w:t>
      </w:r>
    </w:p>
    <w:p w14:paraId="297F8FA5" w14:textId="77777777" w:rsidR="00A52720" w:rsidRDefault="00A52720" w:rsidP="00C03411">
      <w:pPr>
        <w:numPr>
          <w:ilvl w:val="0"/>
          <w:numId w:val="13"/>
        </w:numPr>
        <w:spacing w:line="280" w:lineRule="atLeast"/>
        <w:ind w:left="426"/>
        <w:jc w:val="both"/>
        <w:rPr>
          <w:sz w:val="22"/>
          <w:szCs w:val="22"/>
        </w:rPr>
      </w:pPr>
      <w:r>
        <w:rPr>
          <w:sz w:val="22"/>
          <w:szCs w:val="22"/>
        </w:rPr>
        <w:lastRenderedPageBreak/>
        <w:t xml:space="preserve">Rozporządzenie Ministrów Transportu i Gospodarki Morskiej oraz Spraw Wewnętrznych </w:t>
      </w:r>
      <w:r>
        <w:rPr>
          <w:sz w:val="22"/>
          <w:szCs w:val="22"/>
        </w:rPr>
        <w:br/>
        <w:t>i Administracji z dnia 31 lipca 2002r. w sprawie znaków i sygnałów drogowych.</w:t>
      </w:r>
    </w:p>
    <w:p w14:paraId="1DB67E3E" w14:textId="77777777" w:rsidR="00A52720" w:rsidRDefault="00A52720" w:rsidP="00C03411">
      <w:pPr>
        <w:numPr>
          <w:ilvl w:val="0"/>
          <w:numId w:val="13"/>
        </w:numPr>
        <w:spacing w:line="280" w:lineRule="atLeast"/>
        <w:ind w:left="426"/>
        <w:jc w:val="both"/>
        <w:rPr>
          <w:sz w:val="22"/>
          <w:szCs w:val="22"/>
        </w:rPr>
      </w:pPr>
      <w:r>
        <w:rPr>
          <w:sz w:val="22"/>
          <w:szCs w:val="22"/>
        </w:rPr>
        <w:t>Rozporządzenie Ministra Infrastruktury z dnia 3 lipca 2003 r. w sprawie szczegółowych warunków technicznych dla znaków i sygnałów drogowych oraz urządzeń bezpieczeństwa ruchu drogowego i warunków ich umieszczania na drogach wraz z Załącznikiem nr 1-4</w:t>
      </w:r>
    </w:p>
    <w:p w14:paraId="7D15C711" w14:textId="77777777" w:rsidR="00A52720" w:rsidRDefault="00A52720" w:rsidP="00C03411">
      <w:pPr>
        <w:numPr>
          <w:ilvl w:val="0"/>
          <w:numId w:val="13"/>
        </w:numPr>
        <w:spacing w:line="280" w:lineRule="atLeast"/>
        <w:ind w:left="426"/>
        <w:jc w:val="both"/>
        <w:rPr>
          <w:sz w:val="22"/>
          <w:szCs w:val="22"/>
        </w:rPr>
      </w:pPr>
      <w:r>
        <w:rPr>
          <w:sz w:val="22"/>
          <w:szCs w:val="22"/>
        </w:rPr>
        <w:t>Szczegółowe warunki techniczne dla znaków i sygnałów drogowych oraz urządzeń bezpieczeństwa ruchu drogowego i warunki ich umieszczania na drogach.</w:t>
      </w:r>
    </w:p>
    <w:p w14:paraId="4782E05F" w14:textId="77777777" w:rsidR="00FC7CBC" w:rsidRDefault="00FC7CBC" w:rsidP="00C03411">
      <w:pPr>
        <w:numPr>
          <w:ilvl w:val="0"/>
          <w:numId w:val="13"/>
        </w:numPr>
        <w:spacing w:line="280" w:lineRule="atLeast"/>
        <w:ind w:left="426"/>
        <w:jc w:val="both"/>
        <w:rPr>
          <w:sz w:val="22"/>
          <w:szCs w:val="22"/>
        </w:rPr>
      </w:pPr>
      <w:r w:rsidRPr="00FC7CBC">
        <w:rPr>
          <w:sz w:val="22"/>
          <w:szCs w:val="22"/>
        </w:rPr>
        <w:t xml:space="preserve">Ustawa z dnia 27 kwietnia 2001 r. Prawo ochrony środowiska </w:t>
      </w:r>
      <w:r w:rsidR="00E96B03">
        <w:rPr>
          <w:sz w:val="22"/>
          <w:szCs w:val="22"/>
        </w:rPr>
        <w:t>– z późniejszymi zmianami</w:t>
      </w:r>
    </w:p>
    <w:p w14:paraId="02E66678" w14:textId="77777777" w:rsidR="00FC7CBC" w:rsidRDefault="00FC7CBC" w:rsidP="00C03411">
      <w:pPr>
        <w:numPr>
          <w:ilvl w:val="0"/>
          <w:numId w:val="13"/>
        </w:numPr>
        <w:spacing w:line="280" w:lineRule="atLeast"/>
        <w:ind w:left="426"/>
        <w:jc w:val="both"/>
        <w:rPr>
          <w:sz w:val="22"/>
          <w:szCs w:val="22"/>
        </w:rPr>
      </w:pPr>
      <w:r w:rsidRPr="00FC7CBC">
        <w:rPr>
          <w:sz w:val="22"/>
          <w:szCs w:val="22"/>
        </w:rPr>
        <w:t xml:space="preserve">Ustawa z dnia 29 stycznia 2004 r. Prawo zamówień publicznych </w:t>
      </w:r>
      <w:r w:rsidR="006E7118">
        <w:rPr>
          <w:sz w:val="22"/>
          <w:szCs w:val="22"/>
        </w:rPr>
        <w:t>– z późniejszymi zmianami</w:t>
      </w:r>
    </w:p>
    <w:p w14:paraId="5BF5C7C8" w14:textId="77777777" w:rsidR="00FC7CBC" w:rsidRDefault="00161961" w:rsidP="00C03411">
      <w:pPr>
        <w:numPr>
          <w:ilvl w:val="0"/>
          <w:numId w:val="13"/>
        </w:numPr>
        <w:spacing w:line="280" w:lineRule="atLeast"/>
        <w:ind w:left="426"/>
        <w:jc w:val="both"/>
        <w:rPr>
          <w:sz w:val="22"/>
          <w:szCs w:val="22"/>
        </w:rPr>
      </w:pPr>
      <w:r w:rsidRPr="00161961">
        <w:rPr>
          <w:sz w:val="22"/>
          <w:szCs w:val="22"/>
        </w:rPr>
        <w:t>Rozporządzenie Ministra Transportu, Budownictwa i Gospodarki Morskiej z dnia 25 kwietnia 2012 r. w sprawie szczegółowego zakresu i formy projektu budowlanego</w:t>
      </w:r>
      <w:r w:rsidR="00FC7CBC" w:rsidRPr="00FC7CBC">
        <w:rPr>
          <w:sz w:val="22"/>
          <w:szCs w:val="22"/>
        </w:rPr>
        <w:t xml:space="preserve"> </w:t>
      </w:r>
      <w:r w:rsidR="006E7118">
        <w:rPr>
          <w:sz w:val="22"/>
          <w:szCs w:val="22"/>
        </w:rPr>
        <w:t>– z późniejszymi zmianami</w:t>
      </w:r>
    </w:p>
    <w:p w14:paraId="7EFE3AB7" w14:textId="77777777" w:rsidR="00A939EF" w:rsidRDefault="00FC7CBC" w:rsidP="00C03411">
      <w:pPr>
        <w:numPr>
          <w:ilvl w:val="0"/>
          <w:numId w:val="13"/>
        </w:numPr>
        <w:spacing w:line="280" w:lineRule="atLeast"/>
        <w:ind w:left="426"/>
        <w:jc w:val="both"/>
        <w:rPr>
          <w:sz w:val="22"/>
          <w:szCs w:val="22"/>
        </w:rPr>
      </w:pPr>
      <w:r w:rsidRPr="00FC7CBC">
        <w:rPr>
          <w:sz w:val="22"/>
          <w:szCs w:val="22"/>
        </w:rPr>
        <w:t xml:space="preserve">Rozporządzenie Ministra Infrastruktury z dnia 18 maja 2004 w sprawie określenia metod i podstaw sporządzenia kosztorysu inwestorskiego, obliczania planowanych prac projektowych oraz planowanych kosztów robót budowlanych określonych w programie funkcjonalno użytkowym </w:t>
      </w:r>
      <w:r w:rsidR="006E7118">
        <w:rPr>
          <w:sz w:val="22"/>
          <w:szCs w:val="22"/>
        </w:rPr>
        <w:t>– z późniejszymi zmianami</w:t>
      </w:r>
    </w:p>
    <w:p w14:paraId="7A1F875F" w14:textId="77777777" w:rsidR="00A939EF" w:rsidRDefault="00FC7CBC" w:rsidP="00C03411">
      <w:pPr>
        <w:numPr>
          <w:ilvl w:val="0"/>
          <w:numId w:val="13"/>
        </w:numPr>
        <w:spacing w:line="280" w:lineRule="atLeast"/>
        <w:ind w:left="426"/>
        <w:jc w:val="both"/>
        <w:rPr>
          <w:sz w:val="22"/>
          <w:szCs w:val="22"/>
        </w:rPr>
      </w:pPr>
      <w:r w:rsidRPr="00A939EF">
        <w:rPr>
          <w:sz w:val="22"/>
          <w:szCs w:val="22"/>
        </w:rPr>
        <w:t xml:space="preserve">Ustawę z dnia 13 kwietnia 2007 r. o zapobieganiu szkodom w środowisku i  ich naprawie </w:t>
      </w:r>
      <w:r w:rsidR="006E7118" w:rsidRPr="00A939EF">
        <w:rPr>
          <w:sz w:val="22"/>
          <w:szCs w:val="22"/>
        </w:rPr>
        <w:t>– z późniejszymi zmianami</w:t>
      </w:r>
    </w:p>
    <w:p w14:paraId="26994252" w14:textId="77777777" w:rsidR="00A939EF" w:rsidRDefault="00FC7CBC" w:rsidP="00C03411">
      <w:pPr>
        <w:numPr>
          <w:ilvl w:val="0"/>
          <w:numId w:val="13"/>
        </w:numPr>
        <w:spacing w:line="280" w:lineRule="atLeast"/>
        <w:ind w:left="426"/>
        <w:jc w:val="both"/>
        <w:rPr>
          <w:sz w:val="22"/>
          <w:szCs w:val="22"/>
        </w:rPr>
      </w:pPr>
      <w:r w:rsidRPr="00A939EF">
        <w:rPr>
          <w:sz w:val="22"/>
          <w:szCs w:val="22"/>
        </w:rPr>
        <w:t xml:space="preserve">Ustawę z dnia 17 maja 1989 r. prawo geodezyjne i kartograficzne </w:t>
      </w:r>
      <w:r w:rsidR="006E7118" w:rsidRPr="00A939EF">
        <w:rPr>
          <w:sz w:val="22"/>
          <w:szCs w:val="22"/>
        </w:rPr>
        <w:t>– z późniejszymi zmianami</w:t>
      </w:r>
    </w:p>
    <w:p w14:paraId="60921289" w14:textId="77777777" w:rsidR="00A939EF" w:rsidRDefault="00FC7CBC" w:rsidP="00C03411">
      <w:pPr>
        <w:numPr>
          <w:ilvl w:val="0"/>
          <w:numId w:val="13"/>
        </w:numPr>
        <w:spacing w:line="280" w:lineRule="atLeast"/>
        <w:ind w:left="426"/>
        <w:jc w:val="both"/>
        <w:rPr>
          <w:sz w:val="22"/>
          <w:szCs w:val="22"/>
        </w:rPr>
      </w:pPr>
      <w:r w:rsidRPr="00A939EF">
        <w:rPr>
          <w:sz w:val="22"/>
          <w:szCs w:val="22"/>
        </w:rPr>
        <w:t xml:space="preserve">Rozporządzenie Ministra Gospodarki Przestrzennej  i Budownictwa  z dnia 21 lutego 1995 w sprawie rodzaju i zakresu opracowań geodezyjno-kartograficznych oraz czynności geodezyjnych obowiązujących w budownictwie  </w:t>
      </w:r>
      <w:r w:rsidR="006E7118" w:rsidRPr="00A939EF">
        <w:rPr>
          <w:sz w:val="22"/>
          <w:szCs w:val="22"/>
        </w:rPr>
        <w:t>- z późniejszymi zmianami</w:t>
      </w:r>
    </w:p>
    <w:p w14:paraId="5EDE0E4C" w14:textId="77777777" w:rsidR="00FC7CBC" w:rsidRPr="00A939EF" w:rsidRDefault="00FC7CBC" w:rsidP="00C03411">
      <w:pPr>
        <w:numPr>
          <w:ilvl w:val="0"/>
          <w:numId w:val="13"/>
        </w:numPr>
        <w:spacing w:line="280" w:lineRule="atLeast"/>
        <w:ind w:left="426"/>
        <w:jc w:val="both"/>
        <w:rPr>
          <w:sz w:val="22"/>
          <w:szCs w:val="22"/>
        </w:rPr>
      </w:pPr>
      <w:r w:rsidRPr="00A939EF">
        <w:rPr>
          <w:sz w:val="22"/>
          <w:szCs w:val="22"/>
        </w:rPr>
        <w:t>Wszystkie pozostałe przepisy i NP., mające wpływ na kompletność i prawidłowość wykonania zadania projektowego oraz docelowe bezpieczeństwo użytkowania wraz z trwałością i ekonomiką rozwiązań technicznych: Norma PN-EN 1176: 2009 wersja polska składa się z 9 części, pierwsza dotyczy ogólnych wymagań bezpieczeństwa i metod badań, odnosi się do wszystkich placów zabaw i wszystkich urządzeń, które na nim się znajdują, a także innego sprzętu, który nie jest przeznaczony do zabaw PN-EN 1177: 2009 wersja polska Nawierzchnie placów zabaw amortyzujące upadki. Wymagania bezpieczeństwa i metody badań.</w:t>
      </w:r>
    </w:p>
    <w:p w14:paraId="07D77578" w14:textId="77777777" w:rsidR="0021568D" w:rsidRDefault="0021568D" w:rsidP="00C03411">
      <w:pPr>
        <w:spacing w:before="120" w:after="120" w:line="280" w:lineRule="atLeast"/>
        <w:jc w:val="both"/>
        <w:rPr>
          <w:b/>
          <w:sz w:val="26"/>
          <w:szCs w:val="26"/>
          <w:u w:val="single"/>
        </w:rPr>
      </w:pPr>
    </w:p>
    <w:p w14:paraId="6FC239BC" w14:textId="77777777" w:rsidR="0021568D" w:rsidRPr="0021568D" w:rsidRDefault="0021568D" w:rsidP="00C03411">
      <w:pPr>
        <w:spacing w:before="120" w:after="120" w:line="280" w:lineRule="atLeast"/>
        <w:jc w:val="both"/>
        <w:rPr>
          <w:b/>
          <w:sz w:val="26"/>
          <w:szCs w:val="26"/>
          <w:u w:val="single"/>
        </w:rPr>
      </w:pPr>
      <w:r w:rsidRPr="0021568D">
        <w:rPr>
          <w:b/>
          <w:sz w:val="26"/>
          <w:szCs w:val="26"/>
          <w:u w:val="single"/>
        </w:rPr>
        <w:t>2.</w:t>
      </w:r>
      <w:r w:rsidR="007F0718">
        <w:rPr>
          <w:b/>
          <w:sz w:val="26"/>
          <w:szCs w:val="26"/>
          <w:u w:val="single"/>
        </w:rPr>
        <w:t>4</w:t>
      </w:r>
      <w:r w:rsidRPr="0021568D">
        <w:rPr>
          <w:b/>
          <w:sz w:val="26"/>
          <w:szCs w:val="26"/>
          <w:u w:val="single"/>
        </w:rPr>
        <w:t xml:space="preserve"> Inne informacje i dokumenty niezbędne do wykonania zamówieni</w:t>
      </w:r>
      <w:r>
        <w:rPr>
          <w:b/>
          <w:sz w:val="26"/>
          <w:szCs w:val="26"/>
          <w:u w:val="single"/>
        </w:rPr>
        <w:t>a</w:t>
      </w:r>
      <w:r w:rsidRPr="0021568D">
        <w:rPr>
          <w:b/>
          <w:sz w:val="26"/>
          <w:szCs w:val="26"/>
          <w:u w:val="single"/>
        </w:rPr>
        <w:t>.</w:t>
      </w:r>
    </w:p>
    <w:p w14:paraId="092DC388" w14:textId="77777777" w:rsidR="00F17A7D" w:rsidRPr="0021568D" w:rsidRDefault="0021568D" w:rsidP="00C03411">
      <w:pPr>
        <w:jc w:val="both"/>
        <w:rPr>
          <w:b/>
          <w:sz w:val="22"/>
          <w:szCs w:val="22"/>
        </w:rPr>
      </w:pPr>
      <w:r w:rsidRPr="0021568D">
        <w:rPr>
          <w:b/>
          <w:sz w:val="22"/>
          <w:szCs w:val="22"/>
        </w:rPr>
        <w:t>Harmonogram:</w:t>
      </w:r>
    </w:p>
    <w:p w14:paraId="3BB2F0FA" w14:textId="68F23CD2" w:rsidR="0021568D" w:rsidRDefault="0021568D" w:rsidP="002A70F9">
      <w:pPr>
        <w:jc w:val="both"/>
        <w:rPr>
          <w:sz w:val="22"/>
          <w:szCs w:val="22"/>
        </w:rPr>
      </w:pPr>
      <w:r w:rsidRPr="0021568D">
        <w:rPr>
          <w:sz w:val="22"/>
          <w:szCs w:val="22"/>
        </w:rPr>
        <w:t>Wykonawca</w:t>
      </w:r>
      <w:r w:rsidR="002A70F9">
        <w:rPr>
          <w:sz w:val="22"/>
          <w:szCs w:val="22"/>
        </w:rPr>
        <w:t xml:space="preserve">, </w:t>
      </w:r>
      <w:r w:rsidRPr="0021568D">
        <w:rPr>
          <w:sz w:val="22"/>
          <w:szCs w:val="22"/>
        </w:rPr>
        <w:t xml:space="preserve">przedłoży </w:t>
      </w:r>
      <w:r w:rsidR="002A70F9">
        <w:rPr>
          <w:sz w:val="22"/>
          <w:szCs w:val="22"/>
        </w:rPr>
        <w:t xml:space="preserve">i uzgodni z </w:t>
      </w:r>
      <w:r w:rsidRPr="0021568D">
        <w:rPr>
          <w:sz w:val="22"/>
          <w:szCs w:val="22"/>
        </w:rPr>
        <w:t>Zamawiają</w:t>
      </w:r>
      <w:r w:rsidR="002A70F9">
        <w:rPr>
          <w:sz w:val="22"/>
          <w:szCs w:val="22"/>
        </w:rPr>
        <w:t xml:space="preserve">cym </w:t>
      </w:r>
      <w:r w:rsidRPr="0021568D">
        <w:rPr>
          <w:sz w:val="22"/>
          <w:szCs w:val="22"/>
        </w:rPr>
        <w:t xml:space="preserve">szczegółowy harmonogram rzeczowo – finansowy uwzględniający kolejno następujące po sobie fazy inwestycji obejmujące: opracowanie koncepcji, projektowanie, uzyskanie niezbędnych uzgodnień i decyzji </w:t>
      </w:r>
      <w:r w:rsidR="002A70F9">
        <w:rPr>
          <w:sz w:val="22"/>
          <w:szCs w:val="22"/>
        </w:rPr>
        <w:t xml:space="preserve">/zgód </w:t>
      </w:r>
      <w:r w:rsidRPr="0021568D">
        <w:rPr>
          <w:sz w:val="22"/>
          <w:szCs w:val="22"/>
        </w:rPr>
        <w:t>administracyjnych, budow</w:t>
      </w:r>
      <w:r w:rsidR="002A70F9">
        <w:rPr>
          <w:sz w:val="22"/>
          <w:szCs w:val="22"/>
        </w:rPr>
        <w:t>ę</w:t>
      </w:r>
      <w:r w:rsidRPr="0021568D">
        <w:rPr>
          <w:sz w:val="22"/>
          <w:szCs w:val="22"/>
        </w:rPr>
        <w:t>, wyposażenie obiektu, odbiory.</w:t>
      </w:r>
      <w:r w:rsidR="00BE6F5B">
        <w:rPr>
          <w:sz w:val="22"/>
          <w:szCs w:val="22"/>
        </w:rPr>
        <w:t xml:space="preserve"> Termin i zasady opracowania i uzgodnienia harmonogramu zostały określone w Projekcie umowy.</w:t>
      </w:r>
      <w:r w:rsidRPr="0021568D">
        <w:rPr>
          <w:sz w:val="22"/>
          <w:szCs w:val="22"/>
        </w:rPr>
        <w:t xml:space="preserve"> </w:t>
      </w:r>
      <w:bookmarkStart w:id="3" w:name="_GoBack"/>
      <w:bookmarkEnd w:id="3"/>
    </w:p>
    <w:p w14:paraId="5AD385FA" w14:textId="77777777" w:rsidR="00E35477" w:rsidRPr="0021568D" w:rsidRDefault="00E35477" w:rsidP="00C03411">
      <w:pPr>
        <w:jc w:val="both"/>
        <w:rPr>
          <w:sz w:val="22"/>
          <w:szCs w:val="22"/>
        </w:rPr>
      </w:pPr>
    </w:p>
    <w:p w14:paraId="7FC7BBE1" w14:textId="77777777" w:rsidR="00E35477" w:rsidRPr="00E35477" w:rsidRDefault="00E35477" w:rsidP="00C03411">
      <w:pPr>
        <w:jc w:val="both"/>
        <w:rPr>
          <w:b/>
          <w:sz w:val="22"/>
          <w:szCs w:val="22"/>
        </w:rPr>
      </w:pPr>
      <w:r w:rsidRPr="00E35477">
        <w:rPr>
          <w:b/>
          <w:sz w:val="22"/>
          <w:szCs w:val="22"/>
        </w:rPr>
        <w:t xml:space="preserve">Odpowiedzialność Wykonawcy </w:t>
      </w:r>
    </w:p>
    <w:p w14:paraId="2C7FB4CE" w14:textId="77777777" w:rsidR="00E35477" w:rsidRPr="00E35477" w:rsidRDefault="00E35477" w:rsidP="00C03411">
      <w:pPr>
        <w:jc w:val="both"/>
        <w:rPr>
          <w:sz w:val="22"/>
          <w:szCs w:val="22"/>
        </w:rPr>
      </w:pPr>
      <w:r w:rsidRPr="00E35477">
        <w:rPr>
          <w:sz w:val="22"/>
          <w:szCs w:val="22"/>
        </w:rPr>
        <w:t xml:space="preserve">Wykonawca jest całkowicie i wyłącznie odpowiedzialny za zgodne z umową, projektami i poleceniami Inspektora nadzoru reprezentującego interesy Zamawiającego prowadzenie robót oraz za jakość zastosowanych materiałów i wykonanych robót. </w:t>
      </w:r>
    </w:p>
    <w:p w14:paraId="3A48054C" w14:textId="77777777" w:rsidR="00E35477" w:rsidRPr="00E35477" w:rsidRDefault="00E35477" w:rsidP="00C03411">
      <w:pPr>
        <w:jc w:val="both"/>
        <w:rPr>
          <w:sz w:val="22"/>
          <w:szCs w:val="22"/>
        </w:rPr>
      </w:pPr>
      <w:r w:rsidRPr="00E35477">
        <w:rPr>
          <w:sz w:val="22"/>
          <w:szCs w:val="22"/>
        </w:rPr>
        <w:t xml:space="preserve"> </w:t>
      </w:r>
    </w:p>
    <w:p w14:paraId="780012DE" w14:textId="77777777" w:rsidR="00E35477" w:rsidRPr="00E35477" w:rsidRDefault="00E35477" w:rsidP="00C03411">
      <w:pPr>
        <w:jc w:val="both"/>
        <w:rPr>
          <w:b/>
          <w:sz w:val="22"/>
          <w:szCs w:val="22"/>
        </w:rPr>
      </w:pPr>
      <w:r w:rsidRPr="00E35477">
        <w:rPr>
          <w:b/>
          <w:sz w:val="22"/>
          <w:szCs w:val="22"/>
        </w:rPr>
        <w:t xml:space="preserve">Zezwolenia, licencje, prawa autorskie </w:t>
      </w:r>
    </w:p>
    <w:p w14:paraId="35E0BBD2" w14:textId="77777777" w:rsidR="0021568D" w:rsidRDefault="00E35477" w:rsidP="00C03411">
      <w:pPr>
        <w:jc w:val="both"/>
        <w:rPr>
          <w:sz w:val="22"/>
          <w:szCs w:val="22"/>
        </w:rPr>
      </w:pPr>
      <w:r w:rsidRPr="00E35477">
        <w:rPr>
          <w:sz w:val="22"/>
          <w:szCs w:val="22"/>
        </w:rPr>
        <w:t>Wykonawca ponosi pełną odpowiedzialność za uzyskanie wszelkiego rodzaju zezwoleń czy licencji na wykonanie projektów budowlanych i wykonawczych. Wykonawca wystąpi, a Zamawiający udzieli Wykonawcy odpowiednich pełnomocnictw, jeżeli będzie to konieczne. Wykonawca przeniesie na Zamawiającego autorskie prawa majątkowe do dokumentacji projektowej na następujących polach eksploatacji: wprowadzenie do obrotu, utrwalanie i zwielokrotnianie dostępnymi technikami, powielenie, publiczne odtworzenie i udostępnienie.</w:t>
      </w:r>
    </w:p>
    <w:p w14:paraId="099233CB" w14:textId="77777777" w:rsidR="007D3BB8" w:rsidRPr="007D3BB8" w:rsidRDefault="007D3BB8" w:rsidP="00C03411">
      <w:pPr>
        <w:jc w:val="both"/>
        <w:rPr>
          <w:sz w:val="22"/>
          <w:szCs w:val="22"/>
        </w:rPr>
      </w:pPr>
    </w:p>
    <w:p w14:paraId="48D9B7AE" w14:textId="77777777" w:rsidR="00C60CE0" w:rsidRPr="00C60CE0" w:rsidRDefault="007D3BB8" w:rsidP="00C03411">
      <w:pPr>
        <w:jc w:val="both"/>
        <w:rPr>
          <w:b/>
          <w:sz w:val="22"/>
          <w:szCs w:val="22"/>
        </w:rPr>
      </w:pPr>
      <w:r w:rsidRPr="00C60CE0">
        <w:rPr>
          <w:b/>
          <w:sz w:val="22"/>
          <w:szCs w:val="22"/>
        </w:rPr>
        <w:t xml:space="preserve">Dokumentacja techniczna    </w:t>
      </w:r>
    </w:p>
    <w:p w14:paraId="63686C3E" w14:textId="1D0E2E11" w:rsidR="00C60CE0" w:rsidRPr="001F72D9" w:rsidRDefault="007D3BB8" w:rsidP="000F239F">
      <w:pPr>
        <w:jc w:val="both"/>
        <w:rPr>
          <w:sz w:val="22"/>
          <w:szCs w:val="22"/>
        </w:rPr>
      </w:pPr>
      <w:r w:rsidRPr="007D3BB8">
        <w:rPr>
          <w:sz w:val="22"/>
          <w:szCs w:val="22"/>
        </w:rPr>
        <w:t>Przedmiot zamówienia obejmuje opracow</w:t>
      </w:r>
      <w:r w:rsidR="00C60CE0">
        <w:rPr>
          <w:sz w:val="22"/>
          <w:szCs w:val="22"/>
        </w:rPr>
        <w:t xml:space="preserve">anie dokumentacji projektowej, </w:t>
      </w:r>
      <w:r w:rsidRPr="001F72D9">
        <w:rPr>
          <w:sz w:val="22"/>
          <w:szCs w:val="22"/>
        </w:rPr>
        <w:t>wykonanej zgodnie z przepisami prawa, a w szczególności: ustawy z dnia 7 lipca 1994 r. Prawo budowlane (t.j. Dz. U. z</w:t>
      </w:r>
      <w:r w:rsidR="008778B9" w:rsidRPr="001F72D9">
        <w:rPr>
          <w:sz w:val="22"/>
          <w:szCs w:val="22"/>
        </w:rPr>
        <w:t> </w:t>
      </w:r>
      <w:r w:rsidRPr="001F72D9">
        <w:rPr>
          <w:sz w:val="22"/>
          <w:szCs w:val="22"/>
        </w:rPr>
        <w:t>201</w:t>
      </w:r>
      <w:r w:rsidR="000F239F" w:rsidRPr="001F72D9">
        <w:rPr>
          <w:sz w:val="22"/>
          <w:szCs w:val="22"/>
        </w:rPr>
        <w:t>7</w:t>
      </w:r>
      <w:r w:rsidRPr="001F72D9">
        <w:rPr>
          <w:sz w:val="22"/>
          <w:szCs w:val="22"/>
        </w:rPr>
        <w:t xml:space="preserve">r., poz. </w:t>
      </w:r>
      <w:r w:rsidR="000F239F" w:rsidRPr="001F72D9">
        <w:rPr>
          <w:sz w:val="22"/>
          <w:szCs w:val="22"/>
        </w:rPr>
        <w:t>1332</w:t>
      </w:r>
      <w:r w:rsidRPr="001F72D9">
        <w:rPr>
          <w:sz w:val="22"/>
          <w:szCs w:val="22"/>
        </w:rPr>
        <w:t xml:space="preserve">) z rozporządzeniami wykonawczymi wraz z uzyskaniem niezbędnych uzgodnień i pozwoleń wymaganych przepisami prawa w tym m.in.:  </w:t>
      </w:r>
    </w:p>
    <w:p w14:paraId="380D8527" w14:textId="77777777" w:rsidR="00C60CE0" w:rsidRDefault="00C60CE0" w:rsidP="00C03411">
      <w:pPr>
        <w:jc w:val="both"/>
        <w:rPr>
          <w:sz w:val="22"/>
          <w:szCs w:val="22"/>
        </w:rPr>
      </w:pPr>
      <w:r w:rsidRPr="001F72D9">
        <w:rPr>
          <w:sz w:val="22"/>
          <w:szCs w:val="22"/>
        </w:rPr>
        <w:t xml:space="preserve">- </w:t>
      </w:r>
      <w:r w:rsidR="007D3BB8" w:rsidRPr="001F72D9">
        <w:rPr>
          <w:sz w:val="22"/>
          <w:szCs w:val="22"/>
        </w:rPr>
        <w:t>opracowanie planu zagospodarowania terenu,</w:t>
      </w:r>
      <w:r w:rsidR="007D3BB8" w:rsidRPr="007D3BB8">
        <w:rPr>
          <w:sz w:val="22"/>
          <w:szCs w:val="22"/>
        </w:rPr>
        <w:t xml:space="preserve"> </w:t>
      </w:r>
    </w:p>
    <w:p w14:paraId="79BA01F4" w14:textId="18790960" w:rsidR="00C60CE0" w:rsidRDefault="00C60CE0" w:rsidP="000F239F">
      <w:pPr>
        <w:jc w:val="both"/>
        <w:rPr>
          <w:sz w:val="22"/>
          <w:szCs w:val="22"/>
        </w:rPr>
      </w:pPr>
      <w:r>
        <w:rPr>
          <w:sz w:val="22"/>
          <w:szCs w:val="22"/>
        </w:rPr>
        <w:t xml:space="preserve">- </w:t>
      </w:r>
      <w:r w:rsidR="007D3BB8" w:rsidRPr="007D3BB8">
        <w:rPr>
          <w:sz w:val="22"/>
          <w:szCs w:val="22"/>
        </w:rPr>
        <w:t xml:space="preserve">opracowanie Projektu Budowlano-Wykonawczego w sposób zgodny z wymaganiami ustawy </w:t>
      </w:r>
      <w:r w:rsidR="000F239F">
        <w:rPr>
          <w:sz w:val="22"/>
          <w:szCs w:val="22"/>
        </w:rPr>
        <w:t>P</w:t>
      </w:r>
      <w:r>
        <w:rPr>
          <w:sz w:val="22"/>
          <w:szCs w:val="22"/>
        </w:rPr>
        <w:t xml:space="preserve">rawo budowlane </w:t>
      </w:r>
      <w:r w:rsidR="007D3BB8" w:rsidRPr="007D3BB8">
        <w:rPr>
          <w:sz w:val="22"/>
          <w:szCs w:val="22"/>
        </w:rPr>
        <w:t xml:space="preserve"> oraz ustaleniami miejscowego planu zagospodarowania przestrzennego </w:t>
      </w:r>
    </w:p>
    <w:p w14:paraId="6FE9F735" w14:textId="77777777" w:rsidR="00C60CE0" w:rsidRDefault="00C60CE0" w:rsidP="00C03411">
      <w:pPr>
        <w:jc w:val="both"/>
        <w:rPr>
          <w:sz w:val="22"/>
          <w:szCs w:val="22"/>
        </w:rPr>
      </w:pPr>
      <w:r>
        <w:rPr>
          <w:sz w:val="22"/>
          <w:szCs w:val="22"/>
        </w:rPr>
        <w:t xml:space="preserve">- </w:t>
      </w:r>
      <w:r w:rsidR="007D3BB8" w:rsidRPr="007D3BB8">
        <w:rPr>
          <w:sz w:val="22"/>
          <w:szCs w:val="22"/>
        </w:rPr>
        <w:t>uzyskanie wszelkich opinii, uzgodnień, zezwoleń i pozwoleń, których obowiązek uzyskania wynika z prawa, w tym uzyskanie warunków przyłączenia do sieci energetycznej na pobór i dostawę energii elektrycznej,</w:t>
      </w:r>
    </w:p>
    <w:p w14:paraId="7DBD98F9" w14:textId="77777777" w:rsidR="00C60CE0" w:rsidRDefault="00C60CE0" w:rsidP="00C03411">
      <w:pPr>
        <w:jc w:val="both"/>
        <w:rPr>
          <w:sz w:val="22"/>
          <w:szCs w:val="22"/>
        </w:rPr>
      </w:pPr>
      <w:r>
        <w:rPr>
          <w:sz w:val="22"/>
          <w:szCs w:val="22"/>
        </w:rPr>
        <w:t xml:space="preserve">- </w:t>
      </w:r>
      <w:r w:rsidR="007D3BB8" w:rsidRPr="007D3BB8">
        <w:rPr>
          <w:sz w:val="22"/>
          <w:szCs w:val="22"/>
        </w:rPr>
        <w:t>opracowanie planu bezpieczeństwa i ochrony zdrowia  - zgodnie z Rozporządzeniem Ministra Infrastruktury z dnia 2 czerwca 2003 r. w sprawie informacji dotyczącej bezpieczeństwa i ochrony zdrowia oraz planu bezpieczeństwa i ochrony zdrowia (Dz. U. Nr 120 poz. 1126),</w:t>
      </w:r>
    </w:p>
    <w:p w14:paraId="6DA277DF" w14:textId="77777777" w:rsidR="00C60CE0" w:rsidRDefault="00C60CE0" w:rsidP="00C03411">
      <w:pPr>
        <w:jc w:val="both"/>
        <w:rPr>
          <w:sz w:val="22"/>
          <w:szCs w:val="22"/>
        </w:rPr>
      </w:pPr>
      <w:r>
        <w:rPr>
          <w:sz w:val="22"/>
          <w:szCs w:val="22"/>
        </w:rPr>
        <w:t xml:space="preserve">- </w:t>
      </w:r>
      <w:r w:rsidR="007D3BB8" w:rsidRPr="007D3BB8">
        <w:rPr>
          <w:sz w:val="22"/>
          <w:szCs w:val="22"/>
        </w:rPr>
        <w:t xml:space="preserve">wykonanie dokumentacji powykonawczej wraz z niezbędnymi opisami w zakresie i formie jak w Dokumentacji projektowej, której treść przedstawiać będzie Roboty tak, jak zostały przez Wykonawcę zrealizowane oraz wykonanie geodezyjnej dokumentacji powykonawczej, wraz z kopią aktualnej mapy zasadniczej terenu. </w:t>
      </w:r>
    </w:p>
    <w:p w14:paraId="0CDDAA1D" w14:textId="77777777" w:rsidR="00C60CE0" w:rsidRDefault="00C60CE0" w:rsidP="00C03411">
      <w:pPr>
        <w:jc w:val="both"/>
        <w:rPr>
          <w:sz w:val="22"/>
          <w:szCs w:val="22"/>
        </w:rPr>
      </w:pPr>
      <w:r>
        <w:rPr>
          <w:sz w:val="22"/>
          <w:szCs w:val="22"/>
        </w:rPr>
        <w:t xml:space="preserve">- </w:t>
      </w:r>
      <w:r w:rsidR="007D3BB8" w:rsidRPr="007D3BB8">
        <w:rPr>
          <w:sz w:val="22"/>
          <w:szCs w:val="22"/>
        </w:rPr>
        <w:t xml:space="preserve">opracowanie instrukcji obsługi i konserwacji urządzeń, </w:t>
      </w:r>
    </w:p>
    <w:p w14:paraId="2ED3D701" w14:textId="77777777" w:rsidR="00E35477" w:rsidRDefault="00C60CE0" w:rsidP="00C03411">
      <w:pPr>
        <w:jc w:val="both"/>
        <w:rPr>
          <w:sz w:val="22"/>
          <w:szCs w:val="22"/>
        </w:rPr>
      </w:pPr>
      <w:r>
        <w:rPr>
          <w:sz w:val="22"/>
          <w:szCs w:val="22"/>
        </w:rPr>
        <w:t xml:space="preserve">- </w:t>
      </w:r>
      <w:r w:rsidR="007D3BB8" w:rsidRPr="007D3BB8">
        <w:rPr>
          <w:sz w:val="22"/>
          <w:szCs w:val="22"/>
        </w:rPr>
        <w:t>zapewnienie nadzoru autorskiego przez cały czas trwania inwestycji.</w:t>
      </w:r>
    </w:p>
    <w:p w14:paraId="0FEC0B3F" w14:textId="77777777" w:rsidR="00A63668" w:rsidRDefault="00A63668" w:rsidP="00C03411">
      <w:pPr>
        <w:jc w:val="both"/>
        <w:rPr>
          <w:b/>
          <w:sz w:val="22"/>
          <w:szCs w:val="22"/>
        </w:rPr>
      </w:pPr>
    </w:p>
    <w:p w14:paraId="6D78271B" w14:textId="77777777" w:rsidR="00A63668" w:rsidRPr="00A63668" w:rsidRDefault="00A63668" w:rsidP="00C03411">
      <w:pPr>
        <w:jc w:val="both"/>
        <w:rPr>
          <w:b/>
          <w:sz w:val="22"/>
          <w:szCs w:val="22"/>
        </w:rPr>
      </w:pPr>
      <w:r w:rsidRPr="00A63668">
        <w:rPr>
          <w:b/>
          <w:sz w:val="22"/>
          <w:szCs w:val="22"/>
        </w:rPr>
        <w:t>Forma dokumentacji technicznej</w:t>
      </w:r>
    </w:p>
    <w:p w14:paraId="358131FE" w14:textId="2528FC29" w:rsidR="00A63668" w:rsidRPr="00A63668" w:rsidRDefault="00A63668" w:rsidP="00C03411">
      <w:pPr>
        <w:jc w:val="both"/>
        <w:rPr>
          <w:sz w:val="22"/>
          <w:szCs w:val="22"/>
        </w:rPr>
      </w:pPr>
      <w:r>
        <w:rPr>
          <w:sz w:val="22"/>
          <w:szCs w:val="22"/>
        </w:rPr>
        <w:t xml:space="preserve">- </w:t>
      </w:r>
      <w:r w:rsidRPr="00A63668">
        <w:rPr>
          <w:sz w:val="22"/>
          <w:szCs w:val="22"/>
        </w:rPr>
        <w:t>Forma drukowana Wykonawca opracuje i dostarczy</w:t>
      </w:r>
      <w:r w:rsidR="008778B9">
        <w:rPr>
          <w:sz w:val="22"/>
          <w:szCs w:val="22"/>
        </w:rPr>
        <w:t xml:space="preserve"> (zgodnie z regułami określonymi wzorem umowy)</w:t>
      </w:r>
      <w:r w:rsidRPr="00A63668">
        <w:rPr>
          <w:sz w:val="22"/>
          <w:szCs w:val="22"/>
        </w:rPr>
        <w:t xml:space="preserve"> w ramach niniejszego zamówienia 4 egzemplarze projektu budowlano-wykonawczego, 3 egzemplarze specyfikacji  technicznych wykonania i odbioru robót, po 1 egzemplarzu przedmiaru robót i kosztorysu wraz ze spisem opracowań i oświadczeniem, że Dokumentacja projektowa wykonana jest zgodnie z obowiązującymi normami, przepisami techniczno-budowlanymi i jest w stanie kompletnym z punktu widzenia jej przydatności do zrealizowania celu, któremu ma służyć  </w:t>
      </w:r>
    </w:p>
    <w:p w14:paraId="3867A86D" w14:textId="77777777" w:rsidR="00A63668" w:rsidRDefault="00A63668" w:rsidP="00C03411">
      <w:pPr>
        <w:jc w:val="both"/>
        <w:rPr>
          <w:sz w:val="22"/>
          <w:szCs w:val="22"/>
        </w:rPr>
      </w:pPr>
      <w:r>
        <w:rPr>
          <w:sz w:val="22"/>
          <w:szCs w:val="22"/>
        </w:rPr>
        <w:t xml:space="preserve">- </w:t>
      </w:r>
      <w:r w:rsidRPr="00A63668">
        <w:rPr>
          <w:sz w:val="22"/>
          <w:szCs w:val="22"/>
        </w:rPr>
        <w:t xml:space="preserve"> Forma elektroniczna Wersja elektroniczna Dokumentów Wykonawcy musi zostać wyedytowana            w formie zapisu na nośniku elektronicznym (CD).</w:t>
      </w:r>
    </w:p>
    <w:p w14:paraId="7BB53E8D" w14:textId="77777777" w:rsidR="00DF7A81" w:rsidRDefault="00DF7A81" w:rsidP="00C03411">
      <w:pPr>
        <w:jc w:val="both"/>
        <w:rPr>
          <w:sz w:val="22"/>
          <w:szCs w:val="22"/>
        </w:rPr>
      </w:pPr>
    </w:p>
    <w:p w14:paraId="732DA912" w14:textId="77777777" w:rsidR="00DF7A81" w:rsidRDefault="00DF7A81" w:rsidP="00C03411">
      <w:pPr>
        <w:jc w:val="both"/>
        <w:rPr>
          <w:sz w:val="22"/>
          <w:szCs w:val="22"/>
        </w:rPr>
      </w:pPr>
      <w:r w:rsidRPr="00DF7A81">
        <w:rPr>
          <w:sz w:val="22"/>
          <w:szCs w:val="22"/>
        </w:rPr>
        <w:t>Przed rozpoczęciem prac Wykonawca zweryfikuje dane wyjściowe do projektowania przygotowane przez Zamawiającego, wykona na własny koszt wszystkie badania i analizy uzupełniające niezbędne dla prawidłowego wykonania dokumentów Wykonawcy, a w szczególności Projektu budowlanego. 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W szczególności Wykonawca uzyska wszelkie wymagane prawem uzgodnienia, opinie i decyzje administracyjne niezbędne dla zaprojektowania, wybudowania, uruchomienia i przekazania obiektu. Wykonawca opracuje i przedłoży do oceny propozycję rozwiązań (koncepcje) zamierzenia budowlanego. Zamawiający zgłosi swoje uwagi do proponowanych rozwiązań i wyda zalecenia do uwzględnienia w projekcie wykonawczym. Zamawiający wymaga również przedłożenia do akceptacji rysunków wykonawczych przed ich skierowaniem do realizacji, w aspekcie ich zgodności z ustaleniami programu funkcjonalno – użytkowego i umowy. Dokumentację projektową należy wykonać w oparciu o aktualną mapę zasadniczą do celów projektowych.</w:t>
      </w:r>
    </w:p>
    <w:p w14:paraId="39BC0F80" w14:textId="77777777" w:rsidR="00DD5D2E" w:rsidRDefault="00DD5D2E" w:rsidP="00C03411">
      <w:pPr>
        <w:jc w:val="both"/>
        <w:rPr>
          <w:sz w:val="22"/>
          <w:szCs w:val="22"/>
        </w:rPr>
      </w:pPr>
    </w:p>
    <w:p w14:paraId="7EAB73FE" w14:textId="77777777" w:rsidR="00DD5D2E" w:rsidRDefault="00DD5D2E" w:rsidP="00A63668">
      <w:pPr>
        <w:rPr>
          <w:sz w:val="22"/>
          <w:szCs w:val="22"/>
        </w:rPr>
      </w:pPr>
    </w:p>
    <w:p w14:paraId="128DD6F4" w14:textId="77777777" w:rsidR="00DD5D2E" w:rsidRPr="00E35477" w:rsidRDefault="00DD5D2E" w:rsidP="00A63668">
      <w:pPr>
        <w:rPr>
          <w:sz w:val="22"/>
          <w:szCs w:val="22"/>
        </w:rPr>
      </w:pPr>
    </w:p>
    <w:sectPr w:rsidR="00DD5D2E" w:rsidRPr="00E35477" w:rsidSect="00DE6C50">
      <w:footerReference w:type="default" r:id="rId2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7A38F" w15:done="0"/>
  <w15:commentEx w15:paraId="247CA1FE" w15:done="0"/>
  <w15:commentEx w15:paraId="26E0EA3B" w15:done="0"/>
  <w15:commentEx w15:paraId="45AD6BB7" w15:done="0"/>
  <w15:commentEx w15:paraId="4D033B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4889" w14:textId="77777777" w:rsidR="00AC2F5B" w:rsidRDefault="00AC2F5B" w:rsidP="00C52244">
      <w:r>
        <w:separator/>
      </w:r>
    </w:p>
  </w:endnote>
  <w:endnote w:type="continuationSeparator" w:id="0">
    <w:p w14:paraId="58414B5F" w14:textId="77777777" w:rsidR="00AC2F5B" w:rsidRDefault="00AC2F5B" w:rsidP="00C5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8197"/>
      <w:docPartObj>
        <w:docPartGallery w:val="Page Numbers (Bottom of Page)"/>
        <w:docPartUnique/>
      </w:docPartObj>
    </w:sdtPr>
    <w:sdtContent>
      <w:p w14:paraId="69D92B48" w14:textId="77777777" w:rsidR="00AC2F5B" w:rsidRDefault="00AC2F5B">
        <w:pPr>
          <w:pStyle w:val="Stopka"/>
          <w:jc w:val="center"/>
        </w:pPr>
        <w:r>
          <w:fldChar w:fldCharType="begin"/>
        </w:r>
        <w:r>
          <w:instrText>PAGE   \* MERGEFORMAT</w:instrText>
        </w:r>
        <w:r>
          <w:fldChar w:fldCharType="separate"/>
        </w:r>
        <w:r w:rsidR="00F05CA1">
          <w:rPr>
            <w:noProof/>
          </w:rPr>
          <w:t>18</w:t>
        </w:r>
        <w:r>
          <w:fldChar w:fldCharType="end"/>
        </w:r>
      </w:p>
    </w:sdtContent>
  </w:sdt>
  <w:p w14:paraId="4B5E4AB6" w14:textId="77777777" w:rsidR="00AC2F5B" w:rsidRDefault="00AC2F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6EB7" w14:textId="77777777" w:rsidR="00AC2F5B" w:rsidRDefault="00AC2F5B" w:rsidP="00C52244">
      <w:r>
        <w:separator/>
      </w:r>
    </w:p>
  </w:footnote>
  <w:footnote w:type="continuationSeparator" w:id="0">
    <w:p w14:paraId="1AA90680" w14:textId="77777777" w:rsidR="00AC2F5B" w:rsidRDefault="00AC2F5B" w:rsidP="00C52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C413E"/>
    <w:multiLevelType w:val="hybridMultilevel"/>
    <w:tmpl w:val="53C0473C"/>
    <w:lvl w:ilvl="0" w:tplc="71868108">
      <w:start w:val="1"/>
      <w:numFmt w:val="bullet"/>
      <w:lvlText w:val="-"/>
      <w:lvlJc w:val="left"/>
      <w:pPr>
        <w:tabs>
          <w:tab w:val="num" w:pos="1440"/>
        </w:tabs>
        <w:ind w:left="1440" w:hanging="360"/>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D39763F"/>
    <w:multiLevelType w:val="hybridMultilevel"/>
    <w:tmpl w:val="2F3EC54E"/>
    <w:lvl w:ilvl="0" w:tplc="71868108">
      <w:start w:val="1"/>
      <w:numFmt w:val="bullet"/>
      <w:lvlText w:val="-"/>
      <w:lvlJc w:val="left"/>
      <w:pPr>
        <w:tabs>
          <w:tab w:val="num" w:pos="1440"/>
        </w:tabs>
        <w:ind w:left="1440" w:hanging="360"/>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1A3D3B4E"/>
    <w:multiLevelType w:val="hybridMultilevel"/>
    <w:tmpl w:val="AB127E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A11DD"/>
    <w:multiLevelType w:val="hybridMultilevel"/>
    <w:tmpl w:val="D8445ACC"/>
    <w:lvl w:ilvl="0" w:tplc="859427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8A4AD2"/>
    <w:multiLevelType w:val="multilevel"/>
    <w:tmpl w:val="4926CC52"/>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3B8478AC"/>
    <w:multiLevelType w:val="hybridMultilevel"/>
    <w:tmpl w:val="600E5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DA7A25"/>
    <w:multiLevelType w:val="hybridMultilevel"/>
    <w:tmpl w:val="6B503E62"/>
    <w:lvl w:ilvl="0" w:tplc="71868108">
      <w:start w:val="1"/>
      <w:numFmt w:val="bullet"/>
      <w:lvlText w:val="-"/>
      <w:lvlJc w:val="left"/>
      <w:pPr>
        <w:tabs>
          <w:tab w:val="num" w:pos="1440"/>
        </w:tabs>
        <w:ind w:left="1440" w:hanging="360"/>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52DE4C3A"/>
    <w:multiLevelType w:val="hybridMultilevel"/>
    <w:tmpl w:val="2D8CDB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75B7573"/>
    <w:multiLevelType w:val="hybridMultilevel"/>
    <w:tmpl w:val="1918EE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C514CE6"/>
    <w:multiLevelType w:val="hybridMultilevel"/>
    <w:tmpl w:val="600E5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507B25"/>
    <w:multiLevelType w:val="multilevel"/>
    <w:tmpl w:val="4926CC52"/>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6F920624"/>
    <w:multiLevelType w:val="hybridMultilevel"/>
    <w:tmpl w:val="F9EED71E"/>
    <w:lvl w:ilvl="0" w:tplc="1ED8AD22">
      <w:start w:val="1"/>
      <w:numFmt w:val="decimal"/>
      <w:lvlText w:val="%1."/>
      <w:lvlJc w:val="left"/>
      <w:pPr>
        <w:tabs>
          <w:tab w:val="num" w:pos="644"/>
        </w:tabs>
        <w:ind w:left="644" w:hanging="360"/>
      </w:pPr>
      <w:rPr>
        <w:color w:val="auto"/>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785235C6"/>
    <w:multiLevelType w:val="hybridMultilevel"/>
    <w:tmpl w:val="4A3EB2D6"/>
    <w:lvl w:ilvl="0" w:tplc="D1403394">
      <w:start w:val="1"/>
      <w:numFmt w:val="bullet"/>
      <w:lvlText w:val="-"/>
      <w:lvlJc w:val="left"/>
      <w:pPr>
        <w:tabs>
          <w:tab w:val="num" w:pos="1144"/>
        </w:tabs>
        <w:ind w:left="1144" w:hanging="397"/>
      </w:pPr>
      <w:rPr>
        <w:rFonts w:ascii="Times New Roman" w:cs="Times New Roman"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7A11410B"/>
    <w:multiLevelType w:val="multilevel"/>
    <w:tmpl w:val="4926CC52"/>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2"/>
  </w:num>
  <w:num w:numId="7">
    <w:abstractNumId w:val="3"/>
  </w:num>
  <w:num w:numId="8">
    <w:abstractNumId w:val="13"/>
  </w:num>
  <w:num w:numId="9">
    <w:abstractNumId w:val="5"/>
  </w:num>
  <w:num w:numId="10">
    <w:abstractNumId w:val="11"/>
  </w:num>
  <w:num w:numId="11">
    <w:abstractNumId w:val="14"/>
  </w:num>
  <w:num w:numId="12">
    <w:abstractNumId w:val="10"/>
  </w:num>
  <w:num w:numId="13">
    <w:abstractNumId w:val="4"/>
  </w:num>
  <w:num w:numId="14">
    <w:abstractNumId w:val="8"/>
  </w:num>
  <w:num w:numId="15">
    <w:abstractNumId w:val="1"/>
  </w:num>
  <w:num w:numId="16">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Płaciszewska">
    <w15:presenceInfo w15:providerId="Windows Live" w15:userId="29e6ab467970f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20"/>
    <w:rsid w:val="000373F7"/>
    <w:rsid w:val="000809A6"/>
    <w:rsid w:val="000E0116"/>
    <w:rsid w:val="000F239F"/>
    <w:rsid w:val="000F4F11"/>
    <w:rsid w:val="00150B57"/>
    <w:rsid w:val="00161961"/>
    <w:rsid w:val="00184111"/>
    <w:rsid w:val="00186E0E"/>
    <w:rsid w:val="001A27B7"/>
    <w:rsid w:val="001A47D2"/>
    <w:rsid w:val="001C4F04"/>
    <w:rsid w:val="001C5370"/>
    <w:rsid w:val="001E27A3"/>
    <w:rsid w:val="001F72D9"/>
    <w:rsid w:val="00204EBF"/>
    <w:rsid w:val="0021568D"/>
    <w:rsid w:val="00222582"/>
    <w:rsid w:val="002A70F9"/>
    <w:rsid w:val="002F47BF"/>
    <w:rsid w:val="00325055"/>
    <w:rsid w:val="00333981"/>
    <w:rsid w:val="003758EA"/>
    <w:rsid w:val="00377236"/>
    <w:rsid w:val="003820E4"/>
    <w:rsid w:val="00384832"/>
    <w:rsid w:val="003A4B1D"/>
    <w:rsid w:val="003B3A3A"/>
    <w:rsid w:val="003E0941"/>
    <w:rsid w:val="00447BDA"/>
    <w:rsid w:val="0048241C"/>
    <w:rsid w:val="004B677F"/>
    <w:rsid w:val="00506261"/>
    <w:rsid w:val="005209A8"/>
    <w:rsid w:val="00526FB1"/>
    <w:rsid w:val="00533BB1"/>
    <w:rsid w:val="00565327"/>
    <w:rsid w:val="0058631D"/>
    <w:rsid w:val="005B0352"/>
    <w:rsid w:val="005E466F"/>
    <w:rsid w:val="006339B9"/>
    <w:rsid w:val="00644BE5"/>
    <w:rsid w:val="00676582"/>
    <w:rsid w:val="00695432"/>
    <w:rsid w:val="006E7118"/>
    <w:rsid w:val="00700117"/>
    <w:rsid w:val="007D3BB8"/>
    <w:rsid w:val="007E22AC"/>
    <w:rsid w:val="007F0718"/>
    <w:rsid w:val="007F4083"/>
    <w:rsid w:val="008072F4"/>
    <w:rsid w:val="00817BEE"/>
    <w:rsid w:val="00821BE0"/>
    <w:rsid w:val="008465DC"/>
    <w:rsid w:val="00854892"/>
    <w:rsid w:val="0087734E"/>
    <w:rsid w:val="008778B9"/>
    <w:rsid w:val="009360CA"/>
    <w:rsid w:val="00970980"/>
    <w:rsid w:val="009739EE"/>
    <w:rsid w:val="009B59F3"/>
    <w:rsid w:val="009E36A5"/>
    <w:rsid w:val="009E4033"/>
    <w:rsid w:val="009F2CB0"/>
    <w:rsid w:val="00A073A7"/>
    <w:rsid w:val="00A2150A"/>
    <w:rsid w:val="00A24240"/>
    <w:rsid w:val="00A41615"/>
    <w:rsid w:val="00A44A47"/>
    <w:rsid w:val="00A52720"/>
    <w:rsid w:val="00A53C4B"/>
    <w:rsid w:val="00A63668"/>
    <w:rsid w:val="00A939EF"/>
    <w:rsid w:val="00AA2451"/>
    <w:rsid w:val="00AB0B94"/>
    <w:rsid w:val="00AC2F5B"/>
    <w:rsid w:val="00AE11B9"/>
    <w:rsid w:val="00AE7210"/>
    <w:rsid w:val="00B21D08"/>
    <w:rsid w:val="00B37950"/>
    <w:rsid w:val="00BC0044"/>
    <w:rsid w:val="00BE6F5B"/>
    <w:rsid w:val="00BF0278"/>
    <w:rsid w:val="00BF30B7"/>
    <w:rsid w:val="00C03411"/>
    <w:rsid w:val="00C04C5B"/>
    <w:rsid w:val="00C251AB"/>
    <w:rsid w:val="00C43668"/>
    <w:rsid w:val="00C52244"/>
    <w:rsid w:val="00C60CE0"/>
    <w:rsid w:val="00C86DA7"/>
    <w:rsid w:val="00CA3C9C"/>
    <w:rsid w:val="00CE5924"/>
    <w:rsid w:val="00CE62B9"/>
    <w:rsid w:val="00D1086C"/>
    <w:rsid w:val="00D74423"/>
    <w:rsid w:val="00D7556C"/>
    <w:rsid w:val="00D91212"/>
    <w:rsid w:val="00DC2298"/>
    <w:rsid w:val="00DC23AA"/>
    <w:rsid w:val="00DD5D2E"/>
    <w:rsid w:val="00DD6A12"/>
    <w:rsid w:val="00DE2AA9"/>
    <w:rsid w:val="00DE6C50"/>
    <w:rsid w:val="00DF164A"/>
    <w:rsid w:val="00DF7A81"/>
    <w:rsid w:val="00E35477"/>
    <w:rsid w:val="00E96B03"/>
    <w:rsid w:val="00EB5D5E"/>
    <w:rsid w:val="00F05CA1"/>
    <w:rsid w:val="00F10699"/>
    <w:rsid w:val="00F17A7D"/>
    <w:rsid w:val="00F4000A"/>
    <w:rsid w:val="00F67076"/>
    <w:rsid w:val="00F84668"/>
    <w:rsid w:val="00F97833"/>
    <w:rsid w:val="00FC5640"/>
    <w:rsid w:val="00FC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52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A52720"/>
    <w:pPr>
      <w:spacing w:before="200"/>
      <w:outlineLvl w:val="1"/>
    </w:pPr>
    <w:rPr>
      <w:rFonts w:ascii="Cambria" w:hAnsi="Cambria"/>
      <w:b/>
      <w:bCs/>
      <w:sz w:val="26"/>
      <w:szCs w:val="26"/>
      <w:lang w:val="x-none" w:eastAsia="x-none"/>
    </w:rPr>
  </w:style>
  <w:style w:type="paragraph" w:styleId="Nagwek3">
    <w:name w:val="heading 3"/>
    <w:basedOn w:val="Normalny"/>
    <w:next w:val="Normalny"/>
    <w:link w:val="Nagwek3Znak"/>
    <w:qFormat/>
    <w:rsid w:val="00A52720"/>
    <w:pPr>
      <w:numPr>
        <w:ilvl w:val="2"/>
        <w:numId w:val="4"/>
      </w:numPr>
      <w:tabs>
        <w:tab w:val="clear" w:pos="720"/>
      </w:tabs>
      <w:spacing w:before="200" w:line="271" w:lineRule="auto"/>
      <w:ind w:left="0" w:firstLine="0"/>
      <w:outlineLvl w:val="2"/>
    </w:pPr>
    <w:rPr>
      <w:rFonts w:ascii="Cambria" w:hAnsi="Cambria"/>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52720"/>
    <w:rPr>
      <w:rFonts w:ascii="Cambria" w:eastAsia="Times New Roman" w:hAnsi="Cambria" w:cs="Times New Roman"/>
      <w:b/>
      <w:bCs/>
      <w:sz w:val="26"/>
      <w:szCs w:val="26"/>
      <w:lang w:val="x-none" w:eastAsia="x-none"/>
    </w:rPr>
  </w:style>
  <w:style w:type="character" w:customStyle="1" w:styleId="Nagwek3Znak">
    <w:name w:val="Nagłówek 3 Znak"/>
    <w:basedOn w:val="Domylnaczcionkaakapitu"/>
    <w:link w:val="Nagwek3"/>
    <w:rsid w:val="00A52720"/>
    <w:rPr>
      <w:rFonts w:ascii="Cambria" w:eastAsia="Times New Roman" w:hAnsi="Cambria" w:cs="Times New Roman"/>
      <w:b/>
      <w:bCs/>
      <w:sz w:val="20"/>
      <w:szCs w:val="20"/>
      <w:lang w:val="x-none" w:eastAsia="x-none"/>
    </w:rPr>
  </w:style>
  <w:style w:type="paragraph" w:styleId="Tekstpodstawowy">
    <w:name w:val="Body Text"/>
    <w:basedOn w:val="Normalny"/>
    <w:link w:val="TekstpodstawowyZnak"/>
    <w:rsid w:val="00A52720"/>
    <w:pPr>
      <w:jc w:val="both"/>
    </w:pPr>
    <w:rPr>
      <w:rFonts w:ascii="Arial Narrow" w:hAnsi="Arial Narrow"/>
      <w:b/>
      <w:bCs/>
      <w:sz w:val="20"/>
      <w:szCs w:val="20"/>
    </w:rPr>
  </w:style>
  <w:style w:type="character" w:customStyle="1" w:styleId="TekstpodstawowyZnak">
    <w:name w:val="Tekst podstawowy Znak"/>
    <w:basedOn w:val="Domylnaczcionkaakapitu"/>
    <w:link w:val="Tekstpodstawowy"/>
    <w:rsid w:val="00A52720"/>
    <w:rPr>
      <w:rFonts w:ascii="Arial Narrow" w:eastAsia="Times New Roman" w:hAnsi="Arial Narrow" w:cs="Times New Roman"/>
      <w:b/>
      <w:bCs/>
      <w:sz w:val="20"/>
      <w:szCs w:val="20"/>
      <w:lang w:eastAsia="pl-PL"/>
    </w:rPr>
  </w:style>
  <w:style w:type="paragraph" w:styleId="Akapitzlist">
    <w:name w:val="List Paragraph"/>
    <w:basedOn w:val="Normalny"/>
    <w:uiPriority w:val="34"/>
    <w:qFormat/>
    <w:rsid w:val="00A52720"/>
    <w:pPr>
      <w:ind w:left="720"/>
      <w:contextualSpacing/>
    </w:pPr>
  </w:style>
  <w:style w:type="paragraph" w:customStyle="1" w:styleId="Lista1">
    <w:name w:val="Lista 1"/>
    <w:basedOn w:val="Lista"/>
    <w:rsid w:val="00A52720"/>
    <w:pPr>
      <w:widowControl w:val="0"/>
      <w:suppressAutoHyphens/>
      <w:spacing w:after="120"/>
      <w:contextualSpacing w:val="0"/>
    </w:pPr>
    <w:rPr>
      <w:rFonts w:eastAsia="Verdana" w:cs="Tahoma"/>
      <w:lang w:eastAsia="ar-SA"/>
    </w:rPr>
  </w:style>
  <w:style w:type="paragraph" w:customStyle="1" w:styleId="Zawartotabeli">
    <w:name w:val="Zawartość tabeli"/>
    <w:basedOn w:val="Tekstpodstawowy"/>
    <w:rsid w:val="00A52720"/>
    <w:pPr>
      <w:widowControl w:val="0"/>
      <w:suppressLineNumbers/>
      <w:suppressAutoHyphens/>
      <w:spacing w:after="120"/>
      <w:jc w:val="left"/>
    </w:pPr>
    <w:rPr>
      <w:rFonts w:ascii="Times New Roman" w:eastAsia="Verdana" w:hAnsi="Times New Roman"/>
      <w:b w:val="0"/>
      <w:bCs w:val="0"/>
      <w:sz w:val="24"/>
      <w:szCs w:val="24"/>
      <w:lang w:eastAsia="ar-SA"/>
    </w:rPr>
  </w:style>
  <w:style w:type="paragraph" w:customStyle="1" w:styleId="Tekstpodstawowywcity31">
    <w:name w:val="Tekst podstawowy wcięty 31"/>
    <w:basedOn w:val="Normalny"/>
    <w:rsid w:val="00A52720"/>
    <w:pPr>
      <w:suppressAutoHyphens/>
      <w:spacing w:after="120"/>
      <w:ind w:left="283"/>
    </w:pPr>
    <w:rPr>
      <w:sz w:val="16"/>
      <w:szCs w:val="16"/>
      <w:lang w:eastAsia="ar-SA"/>
    </w:rPr>
  </w:style>
  <w:style w:type="paragraph" w:styleId="Lista">
    <w:name w:val="List"/>
    <w:basedOn w:val="Normalny"/>
    <w:uiPriority w:val="99"/>
    <w:semiHidden/>
    <w:unhideWhenUsed/>
    <w:rsid w:val="00A52720"/>
    <w:pPr>
      <w:ind w:left="283" w:hanging="283"/>
      <w:contextualSpacing/>
    </w:pPr>
  </w:style>
  <w:style w:type="character" w:styleId="Hipercze">
    <w:name w:val="Hyperlink"/>
    <w:rsid w:val="00A52720"/>
    <w:rPr>
      <w:strike w:val="0"/>
      <w:dstrike w:val="0"/>
      <w:color w:val="B8001A"/>
      <w:u w:val="none"/>
      <w:effect w:val="none"/>
    </w:rPr>
  </w:style>
  <w:style w:type="character" w:customStyle="1" w:styleId="Nagwek1Znak">
    <w:name w:val="Nagłówek 1 Znak"/>
    <w:basedOn w:val="Domylnaczcionkaakapitu"/>
    <w:link w:val="Nagwek1"/>
    <w:uiPriority w:val="9"/>
    <w:rsid w:val="00A52720"/>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C52244"/>
    <w:pPr>
      <w:tabs>
        <w:tab w:val="center" w:pos="4536"/>
        <w:tab w:val="right" w:pos="9072"/>
      </w:tabs>
    </w:pPr>
  </w:style>
  <w:style w:type="character" w:customStyle="1" w:styleId="NagwekZnak">
    <w:name w:val="Nagłówek Znak"/>
    <w:basedOn w:val="Domylnaczcionkaakapitu"/>
    <w:link w:val="Nagwek"/>
    <w:uiPriority w:val="99"/>
    <w:rsid w:val="00C522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52244"/>
    <w:pPr>
      <w:tabs>
        <w:tab w:val="center" w:pos="4536"/>
        <w:tab w:val="right" w:pos="9072"/>
      </w:tabs>
    </w:pPr>
  </w:style>
  <w:style w:type="character" w:customStyle="1" w:styleId="StopkaZnak">
    <w:name w:val="Stopka Znak"/>
    <w:basedOn w:val="Domylnaczcionkaakapitu"/>
    <w:link w:val="Stopka"/>
    <w:uiPriority w:val="99"/>
    <w:rsid w:val="00C522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3BB1"/>
    <w:rPr>
      <w:rFonts w:ascii="Tahoma" w:hAnsi="Tahoma" w:cs="Tahoma"/>
      <w:sz w:val="16"/>
      <w:szCs w:val="16"/>
    </w:rPr>
  </w:style>
  <w:style w:type="character" w:customStyle="1" w:styleId="TekstdymkaZnak">
    <w:name w:val="Tekst dymka Znak"/>
    <w:basedOn w:val="Domylnaczcionkaakapitu"/>
    <w:link w:val="Tekstdymka"/>
    <w:uiPriority w:val="99"/>
    <w:semiHidden/>
    <w:rsid w:val="00533BB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33981"/>
    <w:rPr>
      <w:sz w:val="18"/>
      <w:szCs w:val="18"/>
    </w:rPr>
  </w:style>
  <w:style w:type="paragraph" w:styleId="Tekstkomentarza">
    <w:name w:val="annotation text"/>
    <w:basedOn w:val="Normalny"/>
    <w:link w:val="TekstkomentarzaZnak"/>
    <w:uiPriority w:val="99"/>
    <w:semiHidden/>
    <w:unhideWhenUsed/>
    <w:rsid w:val="00333981"/>
  </w:style>
  <w:style w:type="character" w:customStyle="1" w:styleId="TekstkomentarzaZnak">
    <w:name w:val="Tekst komentarza Znak"/>
    <w:basedOn w:val="Domylnaczcionkaakapitu"/>
    <w:link w:val="Tekstkomentarza"/>
    <w:uiPriority w:val="99"/>
    <w:semiHidden/>
    <w:rsid w:val="0033398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33981"/>
    <w:rPr>
      <w:b/>
      <w:bCs/>
      <w:sz w:val="20"/>
      <w:szCs w:val="20"/>
    </w:rPr>
  </w:style>
  <w:style w:type="character" w:customStyle="1" w:styleId="TematkomentarzaZnak">
    <w:name w:val="Temat komentarza Znak"/>
    <w:basedOn w:val="TekstkomentarzaZnak"/>
    <w:link w:val="Tematkomentarza"/>
    <w:uiPriority w:val="99"/>
    <w:semiHidden/>
    <w:rsid w:val="00333981"/>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52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A52720"/>
    <w:pPr>
      <w:spacing w:before="200"/>
      <w:outlineLvl w:val="1"/>
    </w:pPr>
    <w:rPr>
      <w:rFonts w:ascii="Cambria" w:hAnsi="Cambria"/>
      <w:b/>
      <w:bCs/>
      <w:sz w:val="26"/>
      <w:szCs w:val="26"/>
      <w:lang w:val="x-none" w:eastAsia="x-none"/>
    </w:rPr>
  </w:style>
  <w:style w:type="paragraph" w:styleId="Nagwek3">
    <w:name w:val="heading 3"/>
    <w:basedOn w:val="Normalny"/>
    <w:next w:val="Normalny"/>
    <w:link w:val="Nagwek3Znak"/>
    <w:qFormat/>
    <w:rsid w:val="00A52720"/>
    <w:pPr>
      <w:numPr>
        <w:ilvl w:val="2"/>
        <w:numId w:val="4"/>
      </w:numPr>
      <w:tabs>
        <w:tab w:val="clear" w:pos="720"/>
      </w:tabs>
      <w:spacing w:before="200" w:line="271" w:lineRule="auto"/>
      <w:ind w:left="0" w:firstLine="0"/>
      <w:outlineLvl w:val="2"/>
    </w:pPr>
    <w:rPr>
      <w:rFonts w:ascii="Cambria" w:hAnsi="Cambria"/>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52720"/>
    <w:rPr>
      <w:rFonts w:ascii="Cambria" w:eastAsia="Times New Roman" w:hAnsi="Cambria" w:cs="Times New Roman"/>
      <w:b/>
      <w:bCs/>
      <w:sz w:val="26"/>
      <w:szCs w:val="26"/>
      <w:lang w:val="x-none" w:eastAsia="x-none"/>
    </w:rPr>
  </w:style>
  <w:style w:type="character" w:customStyle="1" w:styleId="Nagwek3Znak">
    <w:name w:val="Nagłówek 3 Znak"/>
    <w:basedOn w:val="Domylnaczcionkaakapitu"/>
    <w:link w:val="Nagwek3"/>
    <w:rsid w:val="00A52720"/>
    <w:rPr>
      <w:rFonts w:ascii="Cambria" w:eastAsia="Times New Roman" w:hAnsi="Cambria" w:cs="Times New Roman"/>
      <w:b/>
      <w:bCs/>
      <w:sz w:val="20"/>
      <w:szCs w:val="20"/>
      <w:lang w:val="x-none" w:eastAsia="x-none"/>
    </w:rPr>
  </w:style>
  <w:style w:type="paragraph" w:styleId="Tekstpodstawowy">
    <w:name w:val="Body Text"/>
    <w:basedOn w:val="Normalny"/>
    <w:link w:val="TekstpodstawowyZnak"/>
    <w:rsid w:val="00A52720"/>
    <w:pPr>
      <w:jc w:val="both"/>
    </w:pPr>
    <w:rPr>
      <w:rFonts w:ascii="Arial Narrow" w:hAnsi="Arial Narrow"/>
      <w:b/>
      <w:bCs/>
      <w:sz w:val="20"/>
      <w:szCs w:val="20"/>
    </w:rPr>
  </w:style>
  <w:style w:type="character" w:customStyle="1" w:styleId="TekstpodstawowyZnak">
    <w:name w:val="Tekst podstawowy Znak"/>
    <w:basedOn w:val="Domylnaczcionkaakapitu"/>
    <w:link w:val="Tekstpodstawowy"/>
    <w:rsid w:val="00A52720"/>
    <w:rPr>
      <w:rFonts w:ascii="Arial Narrow" w:eastAsia="Times New Roman" w:hAnsi="Arial Narrow" w:cs="Times New Roman"/>
      <w:b/>
      <w:bCs/>
      <w:sz w:val="20"/>
      <w:szCs w:val="20"/>
      <w:lang w:eastAsia="pl-PL"/>
    </w:rPr>
  </w:style>
  <w:style w:type="paragraph" w:styleId="Akapitzlist">
    <w:name w:val="List Paragraph"/>
    <w:basedOn w:val="Normalny"/>
    <w:uiPriority w:val="34"/>
    <w:qFormat/>
    <w:rsid w:val="00A52720"/>
    <w:pPr>
      <w:ind w:left="720"/>
      <w:contextualSpacing/>
    </w:pPr>
  </w:style>
  <w:style w:type="paragraph" w:customStyle="1" w:styleId="Lista1">
    <w:name w:val="Lista 1"/>
    <w:basedOn w:val="Lista"/>
    <w:rsid w:val="00A52720"/>
    <w:pPr>
      <w:widowControl w:val="0"/>
      <w:suppressAutoHyphens/>
      <w:spacing w:after="120"/>
      <w:contextualSpacing w:val="0"/>
    </w:pPr>
    <w:rPr>
      <w:rFonts w:eastAsia="Verdana" w:cs="Tahoma"/>
      <w:lang w:eastAsia="ar-SA"/>
    </w:rPr>
  </w:style>
  <w:style w:type="paragraph" w:customStyle="1" w:styleId="Zawartotabeli">
    <w:name w:val="Zawartość tabeli"/>
    <w:basedOn w:val="Tekstpodstawowy"/>
    <w:rsid w:val="00A52720"/>
    <w:pPr>
      <w:widowControl w:val="0"/>
      <w:suppressLineNumbers/>
      <w:suppressAutoHyphens/>
      <w:spacing w:after="120"/>
      <w:jc w:val="left"/>
    </w:pPr>
    <w:rPr>
      <w:rFonts w:ascii="Times New Roman" w:eastAsia="Verdana" w:hAnsi="Times New Roman"/>
      <w:b w:val="0"/>
      <w:bCs w:val="0"/>
      <w:sz w:val="24"/>
      <w:szCs w:val="24"/>
      <w:lang w:eastAsia="ar-SA"/>
    </w:rPr>
  </w:style>
  <w:style w:type="paragraph" w:customStyle="1" w:styleId="Tekstpodstawowywcity31">
    <w:name w:val="Tekst podstawowy wcięty 31"/>
    <w:basedOn w:val="Normalny"/>
    <w:rsid w:val="00A52720"/>
    <w:pPr>
      <w:suppressAutoHyphens/>
      <w:spacing w:after="120"/>
      <w:ind w:left="283"/>
    </w:pPr>
    <w:rPr>
      <w:sz w:val="16"/>
      <w:szCs w:val="16"/>
      <w:lang w:eastAsia="ar-SA"/>
    </w:rPr>
  </w:style>
  <w:style w:type="paragraph" w:styleId="Lista">
    <w:name w:val="List"/>
    <w:basedOn w:val="Normalny"/>
    <w:uiPriority w:val="99"/>
    <w:semiHidden/>
    <w:unhideWhenUsed/>
    <w:rsid w:val="00A52720"/>
    <w:pPr>
      <w:ind w:left="283" w:hanging="283"/>
      <w:contextualSpacing/>
    </w:pPr>
  </w:style>
  <w:style w:type="character" w:styleId="Hipercze">
    <w:name w:val="Hyperlink"/>
    <w:rsid w:val="00A52720"/>
    <w:rPr>
      <w:strike w:val="0"/>
      <w:dstrike w:val="0"/>
      <w:color w:val="B8001A"/>
      <w:u w:val="none"/>
      <w:effect w:val="none"/>
    </w:rPr>
  </w:style>
  <w:style w:type="character" w:customStyle="1" w:styleId="Nagwek1Znak">
    <w:name w:val="Nagłówek 1 Znak"/>
    <w:basedOn w:val="Domylnaczcionkaakapitu"/>
    <w:link w:val="Nagwek1"/>
    <w:uiPriority w:val="9"/>
    <w:rsid w:val="00A52720"/>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C52244"/>
    <w:pPr>
      <w:tabs>
        <w:tab w:val="center" w:pos="4536"/>
        <w:tab w:val="right" w:pos="9072"/>
      </w:tabs>
    </w:pPr>
  </w:style>
  <w:style w:type="character" w:customStyle="1" w:styleId="NagwekZnak">
    <w:name w:val="Nagłówek Znak"/>
    <w:basedOn w:val="Domylnaczcionkaakapitu"/>
    <w:link w:val="Nagwek"/>
    <w:uiPriority w:val="99"/>
    <w:rsid w:val="00C522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52244"/>
    <w:pPr>
      <w:tabs>
        <w:tab w:val="center" w:pos="4536"/>
        <w:tab w:val="right" w:pos="9072"/>
      </w:tabs>
    </w:pPr>
  </w:style>
  <w:style w:type="character" w:customStyle="1" w:styleId="StopkaZnak">
    <w:name w:val="Stopka Znak"/>
    <w:basedOn w:val="Domylnaczcionkaakapitu"/>
    <w:link w:val="Stopka"/>
    <w:uiPriority w:val="99"/>
    <w:rsid w:val="00C522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3BB1"/>
    <w:rPr>
      <w:rFonts w:ascii="Tahoma" w:hAnsi="Tahoma" w:cs="Tahoma"/>
      <w:sz w:val="16"/>
      <w:szCs w:val="16"/>
    </w:rPr>
  </w:style>
  <w:style w:type="character" w:customStyle="1" w:styleId="TekstdymkaZnak">
    <w:name w:val="Tekst dymka Znak"/>
    <w:basedOn w:val="Domylnaczcionkaakapitu"/>
    <w:link w:val="Tekstdymka"/>
    <w:uiPriority w:val="99"/>
    <w:semiHidden/>
    <w:rsid w:val="00533BB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33981"/>
    <w:rPr>
      <w:sz w:val="18"/>
      <w:szCs w:val="18"/>
    </w:rPr>
  </w:style>
  <w:style w:type="paragraph" w:styleId="Tekstkomentarza">
    <w:name w:val="annotation text"/>
    <w:basedOn w:val="Normalny"/>
    <w:link w:val="TekstkomentarzaZnak"/>
    <w:uiPriority w:val="99"/>
    <w:semiHidden/>
    <w:unhideWhenUsed/>
    <w:rsid w:val="00333981"/>
  </w:style>
  <w:style w:type="character" w:customStyle="1" w:styleId="TekstkomentarzaZnak">
    <w:name w:val="Tekst komentarza Znak"/>
    <w:basedOn w:val="Domylnaczcionkaakapitu"/>
    <w:link w:val="Tekstkomentarza"/>
    <w:uiPriority w:val="99"/>
    <w:semiHidden/>
    <w:rsid w:val="0033398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33981"/>
    <w:rPr>
      <w:b/>
      <w:bCs/>
      <w:sz w:val="20"/>
      <w:szCs w:val="20"/>
    </w:rPr>
  </w:style>
  <w:style w:type="character" w:customStyle="1" w:styleId="TematkomentarzaZnak">
    <w:name w:val="Temat komentarza Znak"/>
    <w:basedOn w:val="TekstkomentarzaZnak"/>
    <w:link w:val="Tematkomentarza"/>
    <w:uiPriority w:val="99"/>
    <w:semiHidden/>
    <w:rsid w:val="0033398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etargi.egospodarka.pl/Roboty-w-zakresie-zagospodarowania-terenu" TargetMode="External"/><Relationship Id="rId18" Type="http://schemas.openxmlformats.org/officeDocument/2006/relationships/hyperlink" Target="http://www.przetargi.egospodarka.pl/Roboty-w-zakresie-roznych-nawierzch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zetargi.egospodarka.pl/Roboty-w-zakresie-burzenia-i-rozbiorki-obiektow-budowlanych-roboty-ziemne" TargetMode="External"/><Relationship Id="rId17" Type="http://schemas.openxmlformats.org/officeDocument/2006/relationships/hyperlink" Target="http://www.przetargi.egospodarka.pl/Roboty-odwadniajace-i-nawierzchniowe" TargetMode="External"/><Relationship Id="rId2" Type="http://schemas.openxmlformats.org/officeDocument/2006/relationships/numbering" Target="numbering.xml"/><Relationship Id="rId16" Type="http://schemas.openxmlformats.org/officeDocument/2006/relationships/hyperlink" Target="http://www.przetargi.egospodarka.pl/Roboty-budowlane-w-zakresie-budowy-rurociagow-ciagow-komunikacyjnych-i-linii-energetyczny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Przygotowanie-terenu-pod-budow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rzetargi.egospodarka.pl/Roboty-budowlane-w-zakresie-konstrukcji" TargetMode="External"/><Relationship Id="rId23" Type="http://schemas.microsoft.com/office/2011/relationships/commentsExtended" Target="commentsExtended.xml"/><Relationship Id="rId10" Type="http://schemas.openxmlformats.org/officeDocument/2006/relationships/hyperlink" Target="http://www.przetargi.egospodarka.pl/Roboty-budowlane" TargetMode="External"/><Relationship Id="rId19" Type="http://schemas.openxmlformats.org/officeDocument/2006/relationships/hyperlink" Target="http://www.przetargi.egospodarka.pl/Instalowanie-mebli-uliczny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zetargi.egospodarka.pl/Roboty-w-zakresie-ksztaltowania-terenow-zielonych"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FFF3-1374-42C2-AFAD-26044C2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7110</Words>
  <Characters>42662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Joanna Sierpińska</cp:lastModifiedBy>
  <cp:revision>2</cp:revision>
  <cp:lastPrinted>2017-12-27T13:44:00Z</cp:lastPrinted>
  <dcterms:created xsi:type="dcterms:W3CDTF">2017-12-28T09:41:00Z</dcterms:created>
  <dcterms:modified xsi:type="dcterms:W3CDTF">2017-12-28T09:41:00Z</dcterms:modified>
</cp:coreProperties>
</file>